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0B1C1">
      <w:pPr>
        <w:pStyle w:val="2"/>
        <w:jc w:val="left"/>
        <w:outlineLvl w:val="9"/>
        <w:rPr>
          <w:rFonts w:ascii="方正公文小标宋" w:eastAsia="方正公文小标宋"/>
          <w:b w:val="0"/>
          <w:sz w:val="84"/>
          <w:szCs w:val="84"/>
          <w:lang w:eastAsia="zh-CN"/>
        </w:rPr>
      </w:pPr>
    </w:p>
    <w:p w14:paraId="1B2F7EDE">
      <w:pPr>
        <w:pStyle w:val="2"/>
        <w:jc w:val="left"/>
        <w:outlineLvl w:val="9"/>
        <w:rPr>
          <w:rFonts w:ascii="方正公文小标宋" w:eastAsia="方正公文小标宋"/>
          <w:b w:val="0"/>
          <w:sz w:val="84"/>
          <w:szCs w:val="84"/>
          <w:lang w:eastAsia="zh-CN"/>
        </w:rPr>
      </w:pPr>
    </w:p>
    <w:p w14:paraId="1D513ADD">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43A87AAD">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小市镇履行职责事项清单</w:t>
      </w:r>
    </w:p>
    <w:p w14:paraId="6AEA157D">
      <w:pPr>
        <w:rPr>
          <w:rFonts w:ascii="方正公文小标宋" w:eastAsia="方正公文小标宋"/>
          <w:sz w:val="84"/>
          <w:szCs w:val="84"/>
          <w:lang w:eastAsia="zh-CN"/>
        </w:rPr>
      </w:pPr>
    </w:p>
    <w:p w14:paraId="4E031FB8">
      <w:pPr>
        <w:rPr>
          <w:rFonts w:ascii="方正公文小标宋" w:eastAsia="方正公文小标宋"/>
          <w:sz w:val="84"/>
          <w:szCs w:val="84"/>
          <w:lang w:eastAsia="zh-CN"/>
        </w:rPr>
      </w:pPr>
    </w:p>
    <w:p w14:paraId="7BBFBDD8">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889"/>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534C7D81">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586DFCC8">
          <w:pPr>
            <w:pStyle w:val="21"/>
            <w:tabs>
              <w:tab w:val="right" w:leader="dot" w:pos="14001"/>
            </w:tabs>
            <w:rPr>
              <w:sz w:val="32"/>
              <w:szCs w:val="32"/>
            </w:rPr>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_Toc4362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_Toc4362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16358335">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_Toc2674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_Toc2674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2E7E36F6">
          <w:pPr>
            <w:pStyle w:val="21"/>
            <w:tabs>
              <w:tab w:val="right" w:leader="dot" w:pos="14001"/>
            </w:tabs>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_Toc27779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_Toc27779 \h </w:instrText>
          </w:r>
          <w:r>
            <w:rPr>
              <w:sz w:val="32"/>
              <w:szCs w:val="32"/>
            </w:rPr>
            <w:fldChar w:fldCharType="separate"/>
          </w:r>
          <w:r>
            <w:rPr>
              <w:sz w:val="32"/>
              <w:szCs w:val="32"/>
            </w:rPr>
            <w:t>47</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3738D238">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Cs w:val="44"/>
              <w:lang w:eastAsia="zh-CN"/>
            </w:rPr>
            <w:fldChar w:fldCharType="end"/>
          </w:r>
        </w:p>
      </w:sdtContent>
    </w:sdt>
    <w:p w14:paraId="319BC699">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6441A51D">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172077551"/>
      <w:bookmarkStart w:id="3" w:name="_Toc4362"/>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33645DB">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D2E8">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61A6">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779392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DD0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42BD6D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3A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8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294149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56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2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5C3F0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4F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1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3DCCBF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76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F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1D5145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CC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FA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68A7BF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0B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3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6A7909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C3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3A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4A9038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71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3B17F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2B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6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4E6543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7F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C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0A389E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5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79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6ACBF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97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C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3BA8F4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F1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8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217371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24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4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6039EC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43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F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3545EA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44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6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098609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EA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A9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148A41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9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3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0E8269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AC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8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277120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96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7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12CAFD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5C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D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E9783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B7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8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31BEBD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FA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AB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3C86D20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5D4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二、经济发展（17项）</w:t>
            </w:r>
          </w:p>
        </w:tc>
      </w:tr>
      <w:tr w14:paraId="72AAD1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5B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0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制定实施经济社会发展规划和产业发展规划，优化产业布局，推进产业转型升级，促进一产、二产、三产融合发展，推动重点产业集群发展，鼓励多种生产经营模式发展中药材、果蔬、山野菜等特色产业</w:t>
            </w:r>
          </w:p>
        </w:tc>
      </w:tr>
      <w:tr w14:paraId="33C815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F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4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617619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88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A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F6A96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CF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8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476764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48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E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125772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C9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3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0AACAA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7A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C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71E98D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C2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9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561377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13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C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10011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BC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35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9CDB1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5C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1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26023C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3A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2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599658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69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1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7AD35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75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A3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427FF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2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5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32DB0B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3C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4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推进和服务“人参铁”原料和硅石工业产业发展</w:t>
            </w:r>
          </w:p>
        </w:tc>
      </w:tr>
      <w:tr w14:paraId="285536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17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0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负责温泉寺地区事务性工作</w:t>
            </w:r>
          </w:p>
        </w:tc>
      </w:tr>
      <w:tr w14:paraId="3E0F1D1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20C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40B7F9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93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F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14E353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54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9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0FFD4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E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4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B3D54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35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5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73DBF1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4E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A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78758E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73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3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10EE0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D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C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5EC093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75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5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81EB8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46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1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0A4863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BF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9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32CD4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F2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D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2692F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6C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B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63DB69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F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D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51FEF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82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5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6F318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D2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BD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6C63C0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01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7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B586B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F8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1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DB40F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29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4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7073D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3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A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4292B27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6E3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D6EF8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89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2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5019AC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99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9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C28A6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75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0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624910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4B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0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5C815F5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24B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0FA84E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F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9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716750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79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A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0FE580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9C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8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7E1B3C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95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D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15CE84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B6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C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7832CC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C8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1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2D8EAB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B8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9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0698BE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46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3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557DE1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EA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6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28F366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51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A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D5D4F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C3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4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29DA3D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EF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3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60E18D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18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E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789D2A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80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5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6F5C82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54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3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0ED981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8A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C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48565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4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3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733FE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CA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1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08149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0F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F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659C16D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C321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14061E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0E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9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1CE4A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9B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B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06FCC1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B5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E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2462C4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1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04ADD3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F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77C37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73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9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2BDDE8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A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9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1C793F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70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F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39151C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08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A6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279712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A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5F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57CE99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C0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B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负责对违反《本溪市观音阁水库饮用水水源保护条例》规定的行为进行排查、制止和上报</w:t>
            </w:r>
          </w:p>
        </w:tc>
      </w:tr>
      <w:tr w14:paraId="781C267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30EB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7BA957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0C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C2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1C9118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0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B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59A5FD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1E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F1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6395D1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5B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8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0C5B0A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24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9B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29400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BE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4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A5D17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4F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62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64E249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3B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5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06AD8D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29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A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6BC079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2F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27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2D7C1C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5D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62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74BA70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EC7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127C1D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AB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F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打造本溪水洞、关门山国家森林公园、关山湖景区示范带建设，积极申报乡村旅游重点村等品牌，提升乡村旅游服务质量，负责管理权限内乡村旅游服务设施的管理和维护</w:t>
            </w:r>
          </w:p>
        </w:tc>
      </w:tr>
      <w:tr w14:paraId="637972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D9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B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24FB3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36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BF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8EA4E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E0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6A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挖掘、弘扬、发展红色文化和优秀民俗文化，打造地方特色文化品牌，做好“社火”等非物质文化遗产申报、保护、传承工作</w:t>
            </w:r>
          </w:p>
        </w:tc>
      </w:tr>
      <w:tr w14:paraId="04E95F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FB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8C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697CCE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8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1C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推进发展以“小市一庄”为代表的民宿经济，鼓励支持文旅企业开展国家甲乙丙级民宿等申报工作，开发包装符合本地特色的旅游商品</w:t>
            </w:r>
          </w:p>
        </w:tc>
      </w:tr>
      <w:tr w14:paraId="78FE66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39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D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挖掘以庙后山古人类遗址为代表的本地历史文化，讲好乡村文化旅游故事</w:t>
            </w:r>
          </w:p>
        </w:tc>
      </w:tr>
      <w:tr w14:paraId="6B1090B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5E7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74EC8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3A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8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99EFE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3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2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1FA3D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59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A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29E94CA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0A0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29D4F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D9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F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010981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3D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C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040B7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BD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D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0683E8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7B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8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33B518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4C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B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11B36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44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F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5D729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EF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4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6C2FC7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C3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9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314631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08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B6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1FD7B1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6A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B1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06BEABC2">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2674"/>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6DA697A1">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26FC">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4F6B">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10AB">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0832">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BF67">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426B8FD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C133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63F67B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4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4C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3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2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3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736F8E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26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93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3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C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1F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19AB80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FB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B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1C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3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A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2036D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0E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2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B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3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7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574390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F3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B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8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F1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9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FBA5C3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9FD88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69E5FA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B3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B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8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0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6B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5E1B3E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E2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0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0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5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EB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067A7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0C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7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3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72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D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9B9C0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F0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1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6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2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2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352E3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ED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1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E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A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C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2005544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D557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三、民生服务（29项）</w:t>
            </w:r>
          </w:p>
        </w:tc>
      </w:tr>
      <w:tr w14:paraId="0EE79C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B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6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D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3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5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32DF8E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E9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5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F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B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7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D7A63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E7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8D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45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C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3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6A49B1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C3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5B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1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D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D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6CDB13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2B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4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4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7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8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31A60A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AB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096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9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8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2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61ADE2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39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C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2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2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9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C5611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FA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03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2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C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F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1E6F51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C4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D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C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5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05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4A65D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0B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03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5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0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7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5D1A1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0A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F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2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0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57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3E3FFB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2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5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3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2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E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650724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CB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9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5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10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7B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7082D7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78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2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D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2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9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609C88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9D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C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E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4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B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6C8F30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16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6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E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9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8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0AE384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0D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F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D9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C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6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7CDBD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14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3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5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C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1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67E83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A9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D0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8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F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F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3D607D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8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A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4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52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DD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7A3DC3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C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5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0A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8B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28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34395A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B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3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7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7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7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51313C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D8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3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D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A9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B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4DE295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7B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D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D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9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90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670222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D0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C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8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1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7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3E3D43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97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2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E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DE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4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CEFED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5C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0B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7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6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7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2A009F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BD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B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3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28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4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25AEA22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65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9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51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D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B5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79461F4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410E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6B775C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79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D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5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D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EC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12BE3F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A5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F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8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3E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6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34330FB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B499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422CA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00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4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22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C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90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4D73C4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41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5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9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C9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8E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7F647B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F5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B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1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5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C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1B2E04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7B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8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C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6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9A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71AF6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B5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A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7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5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2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2D8E9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0E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5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1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F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0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092C30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D8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A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4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1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4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5612F0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C3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9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9E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7B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2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629C37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EC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3A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D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F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76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3E472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DE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1B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8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4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3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53D04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2A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3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3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C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E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15D9BF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5C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4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0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2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F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5E105B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8A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C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3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C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B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4D426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04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A0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3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2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B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74F47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6A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A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A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0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2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6F93A3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AA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6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D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09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4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10C2EA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6C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82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D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C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4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2068F9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07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0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A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7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3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1A7794C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82CE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32FAF8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A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7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E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0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6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4F18F7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1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0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D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7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F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758666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75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A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A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4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5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D266D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2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0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1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41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4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5197CE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86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B7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4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5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5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6ED4E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6D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4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B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3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A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20277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5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88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85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1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7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5B5722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F5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A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E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5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22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7EBBF3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89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78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68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6A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7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13F4FB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2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26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C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E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D7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2F445A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03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E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3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7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1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4939C7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25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2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A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A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3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E3D51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D6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A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4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2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4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48EC1A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F0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E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C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1E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00E3A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0F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4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5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9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2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3CF691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5B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1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A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28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31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7303AC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B9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2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8D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4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0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5C302F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B0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6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E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9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BF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66D98F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CB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1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3B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1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6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73A8E3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BC5FE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1FC36A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E6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7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5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8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6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DE62F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88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6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37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2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3D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08D65E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69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F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E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B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C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DA351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23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9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38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A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1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1F607B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88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5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6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A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6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FA7C3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75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C1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C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D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D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1AB5EA0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954F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八、城乡建设（7项）</w:t>
            </w:r>
          </w:p>
        </w:tc>
      </w:tr>
      <w:tr w14:paraId="748243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DA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E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A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3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8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7.开展公路沿线高立柱广告牌普查、上报工作，对无法找到权属人的广告牌按要求开展维护和更新。</w:t>
            </w:r>
          </w:p>
        </w:tc>
      </w:tr>
      <w:tr w14:paraId="79AEC0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E9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1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F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A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C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9E4E3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D0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9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5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B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6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479E82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A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94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A8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4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5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7C2446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FF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4F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1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4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6F2737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14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7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40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0D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B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3E12C4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77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0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做好公共租赁住房管理工作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1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8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1.负责县城公共租赁住房的分配、运营管理工作；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2.组织相关单位对报送的申请材料进行联审；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3.指导做好配合管理工作，并每年最少一次进行入户抽查工作。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1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1.组织村开展公共租赁住房报名登记和申请材料收集，对不符合报名要求的，由村退回报名材料并协助做好解释工作；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2.做好公共租赁住房报名申请材料的初审，对符合报名要求的上报至县住房城乡建设局进行联审；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3.协助做好县城公共租赁住房分配、运营和管理工作，每年进行一次入户排查工作，发现符合退出条件的，及时向县住房城乡建设局反馈。</w:t>
            </w:r>
          </w:p>
        </w:tc>
      </w:tr>
      <w:tr w14:paraId="2F15769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45FA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08B1BA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34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6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B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E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A5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85CD9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31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0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9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5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9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A2A50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2F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E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4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7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E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4FD473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DB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3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A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A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C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31BA487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DE72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040F11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17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2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F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0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6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52DE63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75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A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70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E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3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3C006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66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7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E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C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2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DE23B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AF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8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A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3F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F8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49EC4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E0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3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69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9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4B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15E89F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27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F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9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B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CB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0EA9C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E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0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7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4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8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13143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97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E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7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CD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C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182087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45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F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9F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3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F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0D0D3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37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8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9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1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6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CBCCA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6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F1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C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2F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B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397B1D8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CC66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09D8D4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D0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2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95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46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D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5EBC4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41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F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2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8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C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1C0F1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47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7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6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9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5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6AACABB1">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7779"/>
      <w:bookmarkStart w:id="9" w:name="_Toc172077553"/>
      <w:bookmarkStart w:id="10" w:name="_Toc17207795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3AD268C0">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70DD">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4EF9">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551F">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4C246B3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3D45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740D7C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035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D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D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19219E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1E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D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C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5C25C3D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556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07317B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56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B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C9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806D93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318A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07811B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68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B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C5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6EFCDA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B7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B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D3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70D0B7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42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5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8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655071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5E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B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8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75A7FB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54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D9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ED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4C7334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7B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7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1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3189BA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A0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77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6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1F03B8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03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4E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E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2D07150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AB1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589ACC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79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C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6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5B7680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0E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9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8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54B2C1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97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7E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C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1CCB8D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A8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E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8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05C561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42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F6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9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20C44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3B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ED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2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467ADC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DC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4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4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78F210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2BF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796585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C9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A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6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559258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06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1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5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72C395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CF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F6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A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159EDB8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A88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26A34D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0D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6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FF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292CC6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FE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95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7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4EA44E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43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C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2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1E1FC7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E7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90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A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3E5AEA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64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1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1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629503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B6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D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0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1A3E79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99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3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EA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438DC0E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793C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325F47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1B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89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8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218F72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2B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6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1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28755F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9C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5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观音阁一级水源地监督巡查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E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环境保护法》《中华人民共和国水污染防治法》《辽宁省水污染防治条例》《本溪市观音阁水库饮用水水源保护条例》等有关规定，通过专项行动、日常巡查，对观音阁水库饮用水水源地一级保护区进行监督巡查。</w:t>
            </w:r>
          </w:p>
        </w:tc>
      </w:tr>
      <w:tr w14:paraId="2C18073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609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22A442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08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E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7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20220444">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58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0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对建成小区内违章建设的处罚（含温泉寺地区）</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1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4F039C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A8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8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E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4A0F60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7B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6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8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19D543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31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D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1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61E873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1F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5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8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165924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8F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7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1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70B4A2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B8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F2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AE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4930F1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0C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5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B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33ADC9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7E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5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E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7F8F43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96F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6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F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0BABC1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1B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D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C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1DFD3F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04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A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C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FC1C11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52E8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A1890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3D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2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5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40D7B56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D808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6761E8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5F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95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9B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4F5E18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83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1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C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EB069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E76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3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5A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27CC06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1E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9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F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1ACE29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92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97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6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41A114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0C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0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0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81DF6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2D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7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5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48E881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70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B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3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38519D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B2771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十一、应急管理及消防（12项）</w:t>
            </w:r>
          </w:p>
        </w:tc>
      </w:tr>
      <w:tr w14:paraId="0D68A313">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5F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1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DE1FD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00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D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F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3A9FF0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27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BB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A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3D5BC4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FB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F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7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1A460D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9D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E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E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7C5B8A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B9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9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DA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55D869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B8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5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对非药品类易制毒化学品生产、经营的监督检查（草河口镇）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0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3EB270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E5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C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0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72A9C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3D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5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0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4C807E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1B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1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87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1A5EF5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AA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4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3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746307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81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3F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1F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39C768E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261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79F11A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17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8C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3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A28FE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D6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1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A7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9DCA3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CC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1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2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63C04946">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13CE">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D5752BB">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D5752BB">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D8C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2DA4C0A"/>
    <w:rsid w:val="0EE67017"/>
    <w:rsid w:val="0F0D40DB"/>
    <w:rsid w:val="595215EF"/>
    <w:rsid w:val="610A7B6F"/>
    <w:rsid w:val="7C945CA8"/>
    <w:rsid w:val="7CBA2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79</Words>
  <Characters>82</Characters>
  <Lines>1</Lines>
  <Paragraphs>1</Paragraphs>
  <TotalTime>0</TotalTime>
  <ScaleCrop>false</ScaleCrop>
  <LinksUpToDate>false</LinksUpToDate>
  <CharactersWithSpaces>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2025-08-18T12:00:50Z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980149FC2B4340DEB5442920872218CF</vt:lpwstr>
  </property>
  <property fmtid="{D5CDD505-2E9C-101B-9397-08002B2CF9AE}" pid="4" name="KSOTemplateDocerSaveRecord">
    <vt:lpwstr>eyJoZGlkIjoiOTc2Njc2NWMyZGE4YWNiMzAxZjBkODNjYTI0Nzk3ODYifQ==</vt:lpwstr>
  </property>
</Properties>
</file>