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spacing w:after="300" w:line="600" w:lineRule="atLeast"/>
        <w:ind w:firstLine="645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2019年本溪县预算绩效情况说明</w:t>
      </w:r>
    </w:p>
    <w:p>
      <w:pPr>
        <w:autoSpaceDN w:val="0"/>
        <w:spacing w:after="300" w:line="600" w:lineRule="atLeast"/>
        <w:ind w:firstLine="645"/>
        <w:jc w:val="left"/>
        <w:rPr>
          <w:rFonts w:hint="default" w:ascii="微软雅黑" w:hAnsi="微软雅黑" w:eastAsia="微软雅黑"/>
          <w:color w:val="333333"/>
          <w:sz w:val="24"/>
          <w:lang w:eastAsia="zh-CN"/>
        </w:rPr>
      </w:pPr>
      <w:r>
        <w:rPr>
          <w:rFonts w:hint="default" w:ascii="仿宋_GB2312" w:hAnsi="宋体"/>
          <w:color w:val="333333"/>
          <w:sz w:val="31"/>
        </w:rPr>
        <w:t>认真学习贯彻中共中央、国务院关于全面实施预算绩效管理的意见，深刻领会全面实施预算绩效管理顶层设计和重大部署的意义，积极推进财政预算绩效管理工作，以加快建成全方位、全过程、全覆盖的预算绩效管理体系为目标，贯彻“花钱必问效、无效必问责”原则，切实推进绩效管理工作。</w:t>
      </w:r>
      <w:r>
        <w:rPr>
          <w:rFonts w:hint="default" w:ascii="仿宋_GB2312" w:hAnsi="宋体"/>
          <w:b/>
          <w:color w:val="333333"/>
          <w:sz w:val="31"/>
        </w:rPr>
        <w:t>一是</w:t>
      </w:r>
      <w:r>
        <w:rPr>
          <w:rFonts w:hint="default" w:ascii="仿宋_GB2312" w:hAnsi="宋体"/>
          <w:color w:val="333333"/>
          <w:sz w:val="31"/>
        </w:rPr>
        <w:t>全面开展预算绩效目标管理。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财政部门切实发挥预算部门主体责任，在编制部门预算时对全部预算项目实行绩效目标管理，从完整性、相关性、适当性和可行性四个方面依规实施审核，不断提高项目支出预算绩效目标编制的科学性、权威性和公信力。</w:t>
      </w:r>
      <w:r>
        <w:rPr>
          <w:rFonts w:hint="default" w:ascii="仿宋_GB2312" w:hAnsi="宋体"/>
          <w:b/>
          <w:color w:val="333333"/>
          <w:sz w:val="31"/>
        </w:rPr>
        <w:t>二是</w:t>
      </w:r>
      <w:r>
        <w:rPr>
          <w:rFonts w:hint="default" w:ascii="仿宋_GB2312" w:hAnsi="宋体"/>
          <w:color w:val="333333"/>
          <w:sz w:val="31"/>
        </w:rPr>
        <w:t>组织绩效监控约束预算执行。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财政部门组织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直部门对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本级纳入绩效管理的预算项目开展绩效监控，督促各部门对完成进度缓慢或绩效目标实现程度较差的项目，采取措施予以纠正，加快支出进度，提高支出效率。</w:t>
      </w:r>
      <w:r>
        <w:rPr>
          <w:rFonts w:hint="default" w:ascii="仿宋_GB2312" w:hAnsi="宋体"/>
          <w:b/>
          <w:color w:val="333333"/>
          <w:sz w:val="31"/>
        </w:rPr>
        <w:t>三是</w:t>
      </w:r>
      <w:r>
        <w:rPr>
          <w:rFonts w:hint="default" w:ascii="仿宋_GB2312" w:hAnsi="宋体"/>
          <w:color w:val="333333"/>
          <w:sz w:val="31"/>
        </w:rPr>
        <w:t>开展财政支出绩效自评和重点评价试点。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财政部门组织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直相关部门对纳入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级预算绩效管理的预算项目开展绩效自评，规范评价方式和过程，不断提高绩效评价质量。在自评基础上，选择部分重点项目，组织开展重点评价试点。</w:t>
      </w:r>
      <w:r>
        <w:rPr>
          <w:rFonts w:hint="default" w:ascii="仿宋_GB2312" w:hAnsi="宋体"/>
          <w:b/>
          <w:color w:val="333333"/>
          <w:sz w:val="31"/>
        </w:rPr>
        <w:t>四是</w:t>
      </w:r>
      <w:r>
        <w:rPr>
          <w:rFonts w:hint="default" w:ascii="仿宋_GB2312" w:hAnsi="宋体"/>
          <w:color w:val="333333"/>
          <w:sz w:val="31"/>
        </w:rPr>
        <w:t>强化绩效评价结果应用。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直部门将评价结果作为申报下一年度项目支出预算的重要依据，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财政部门将绩效评价结果和部门整改情况作为审核今后</w:t>
      </w:r>
      <w:r>
        <w:rPr>
          <w:rFonts w:hint="eastAsia" w:ascii="仿宋_GB2312" w:hAnsi="宋体"/>
          <w:color w:val="333333"/>
          <w:sz w:val="31"/>
          <w:lang w:eastAsia="zh-CN"/>
        </w:rPr>
        <w:t>县</w:t>
      </w:r>
      <w:r>
        <w:rPr>
          <w:rFonts w:hint="default" w:ascii="仿宋_GB2312" w:hAnsi="宋体"/>
          <w:color w:val="333333"/>
          <w:sz w:val="31"/>
        </w:rPr>
        <w:t>本级项目支出预算的重要依据。</w:t>
      </w:r>
    </w:p>
    <w:p/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2020-10-15T10:40:18Z</dcterms:created>
  <cp:lastModifiedBy>czys</cp:lastModifiedBy>
  <dcterms:modified xsi:type="dcterms:W3CDTF">2020-10-15T10:45:48Z</dcterms:modified>
  <dc:title>2019年本溪县预算绩效情况说明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