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本溪县应急局非煤科</w:t>
      </w:r>
      <w:r>
        <w:rPr>
          <w:rFonts w:hint="eastAsia"/>
          <w:b/>
          <w:bCs/>
          <w:sz w:val="30"/>
          <w:szCs w:val="30"/>
        </w:rPr>
        <w:t>行政检查公示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8"/>
        <w:gridCol w:w="2925"/>
        <w:gridCol w:w="1594"/>
        <w:gridCol w:w="1275"/>
        <w:gridCol w:w="1263"/>
        <w:gridCol w:w="2119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决定书（通知书）文号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相对人名称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案由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（事由）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检查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检查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结果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决定（通知）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实施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（本）应急检记{2020}1002号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本溪四野铁矿有限责任公司麻户沟尾矿库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2020.1.6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（本）应急检记{2020}1010号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本溪县高官镇新农铁矿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2020.3.12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（本）应急检记{2020}1014号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本溪满族自治县同达铁选有限责任公司三采区碾盘沟铁矿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2020.3.24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（本）应急检记{2020}1015号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本溪满族自治县同达铁选有限责任公司二区磙子沟铁矿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2020.3.25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（本）应急检记{2020}1038号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本溪县新盛铁选厂尾矿库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2020.7.30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（本县）应急检记{2020}非001号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本溪满族自治县</w:t>
            </w:r>
            <w:r>
              <w:rPr>
                <w:rFonts w:hint="eastAsia"/>
                <w:sz w:val="24"/>
                <w:szCs w:val="24"/>
                <w:lang w:eastAsia="zh-CN"/>
              </w:rPr>
              <w:t>田师付镇丰田石矿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2020.2.25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辽宁濠逸矿业有限公司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2020.2.25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检记{2020}非003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检记{2020}非004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本溪四野铁矿有限责任公司二采区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检记{2020}非005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本溪四野铁矿有限责任公司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检记{2020}非006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本溪满族自治县草河口镇祁家堡村采石场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检记{2020}非007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本溪市金源矿业有限公司铁矿一采区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检记{2020}非008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检记{2020}非009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辽宁濠逸矿业有限公司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本溪金泰矿业有限公司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2020.4.14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检记{2020}非011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本溪满族自治县同达铁选有限责任公司铁矿五区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2020.4.21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本溪满族自治县连山关镇欣达铅锌矿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2020.4.24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检记{2020}非013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本溪四野铁矿有限责任公司二采区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2020.4.30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检记{2020}非014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辽宁濠逸矿业有限公司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检记{2020}非015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本溪汇鑫银利投资有限责任公司纳长石矿铁选厂采区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检记{2020}非016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检记{2020}非017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本溪四野铁矿有限责任公司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检记{2020}非018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本溪满族自治县新盛铁选厂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2020.5.21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检记{2020}非019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本溪三合矿业有限公司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辽宁女濠逸矿业有限公司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检记{2020}非021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温州二井建设有限公司抚顺分公司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检记{2020}非023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浙江新龙建设工程有限公司本溪分公司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2020.6.19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检记{2020}非024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本溪金泰矿业有限公司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检记{2020}非025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检记{2020}非026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本溪满族自治县丰瀛铁选有限公司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检记{2020}非027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本溪四野铁矿有限责任公司麻户沟尾矿库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检记{2020}非028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本溪四野铁矿有限责任公司二采区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检记{2020}非029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本溪满族自治县同达铁选有限责任公司铁矿五区、七区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本溪满族自治县同达铁选有限责任公司铁矿二采区磙子沟铁矿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2020.7.2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检记{2020}非031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本溪满族自治县高官镇新农铁矿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2020.7.6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本溪满族自治县同达铁选责任有限公司一采区二系统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2020.7.9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检记{2020}非033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本溪满族自治县小套峪矿业有限公司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2020.8.6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检记{2020}非034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本溪满族自治县套峪金矿有限公司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2020.8.6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检记{2020}非035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本溪满族自治县套峪铅锌矿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2020.8.6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检记{2020}非036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本溪满族自治县同达铁选有限责任公司小城沟尾矿库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2020.8.14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检记{2020}非037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本溪满族自治县同达铁选有限责任公司三采区碾盘沟铁矿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2020.9.2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检记{2020}非038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辽宁濠逸矿业有限公司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2020.10.20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检记{2020}非039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本溪满族自治县套峪金矿有限公司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2020.10.22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检记{2020}非040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本溪满族自治县草河掌镇盘岭铁选厂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2020.10.22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检记{2020}非041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本溪金泰矿业有限公司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2020.10.29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检记{2020}非042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本溪四野铁矿有限责任公司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2020.10.30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检记{2020}非043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本溪满族自治县欣达铅锌矿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2020.11.4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检记{2020}非044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2020.11.5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检记{2020}非045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本溪满族自治县同达铁选有限责任公司七区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2020.11.5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（本）应急责改{2020}1002号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本溪四野铁矿有限责任公司麻户沟尾矿库</w:t>
            </w:r>
          </w:p>
        </w:tc>
        <w:tc>
          <w:tcPr>
            <w:tcW w:w="1594" w:type="dxa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2020.1.6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（本）应急责改{2020}1006号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本溪县高官镇新农铁矿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2020.3.12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（本）应急责改{2020}1025号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本溪县新盛铁选厂尾矿库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2020.7.30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市、县应急局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（本县）应急责改{2020}非001号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本溪满族自治县田师付镇丰田石矿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2020.2.25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责改{2020}非003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本溪四野铁矿有限责任公司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责改{2020}非004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本溪金源矿业有限责任公司铁矿一采区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2020.3.17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责改{2020}非005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本溪鹏达矿业有限公司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责改{2020}非006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本溪满族自治县同达铁选有限责任公司三采区碾盘沟铁矿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责改{2020}非007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本溪满族自治县同达铁选有限责任公司二区磙子沟铁矿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2020.3.25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责改{2020}非008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本溪金泰矿业有限公司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2020.4.14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责改{2020}非009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本溪满族自治县同达铁选有限责任公司铁矿五区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2020.4.21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2020.5.6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责改{2020}非011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本溪三合矿业有限公司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2020.6.3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温州二井有限公司抚顺分公司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2020.6.18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责改{2020}非013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浙江新龙建设工程有限公司本溪分公司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2020.6.19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责改{2020}非014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本溪金泰矿业有限公司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责改{2020}非015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本溪满族自治县同达铁选有限责任公司小城沟尾矿库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责改{2020}非016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本溪满族自治县丰瀛铁选有限公司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责改{2020}非017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本溪四野铁矿有限责任公司麻户沟尾矿库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责改{2020}非018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本溪四野铁矿有限责任公司二采区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责改{2020}非019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本溪满族自治县同达铁选有限责任公司铁矿五区、七区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2020.6.24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责改{2020}非020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本溪满族自治县同达铁选有限责任公司小城沟尾矿库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2020.8.14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责改{2020}非021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本溪满族自治县同达铁选有限责任公司三采区碾盘沟铁矿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2020.9.2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5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责改{2020}非022</w:t>
            </w:r>
          </w:p>
        </w:tc>
        <w:tc>
          <w:tcPr>
            <w:tcW w:w="292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本溪满族自治县草河掌镇盘岭铜选厂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安全检查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矿山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2020.10.22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县应急局</w:t>
            </w:r>
          </w:p>
        </w:tc>
      </w:tr>
    </w:tbl>
    <w:p/>
    <w:p>
      <w:pPr>
        <w:jc w:val="both"/>
      </w:pPr>
    </w:p>
    <w:tbl>
      <w:tblPr>
        <w:tblStyle w:val="4"/>
        <w:tblW w:w="148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100"/>
        <w:gridCol w:w="1605"/>
        <w:gridCol w:w="1935"/>
        <w:gridCol w:w="1125"/>
        <w:gridCol w:w="2055"/>
        <w:gridCol w:w="271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7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本溪县应急局危化科行政检查公示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决定书（通知书）文号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相对人名称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案由（事由）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决定（通知）日期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</w:t>
            </w:r>
            <w:r>
              <w:rPr>
                <w:rStyle w:val="9"/>
                <w:rFonts w:eastAsia="宋体"/>
                <w:lang w:val="en-US" w:eastAsia="zh-CN" w:bidi="ar"/>
              </w:rPr>
              <w:t>[2020]303</w:t>
            </w:r>
            <w:r>
              <w:rPr>
                <w:rStyle w:val="10"/>
                <w:lang w:val="en-US" w:eastAsia="zh-CN" w:bidi="ar"/>
              </w:rPr>
              <w:t>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本溪县富比生电石有限公司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2020年1月6日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本溪满族自治县华正氧气厂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2020年2月18日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2020年2月18日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本溪满族自治县草河掌镇万合加油站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本溪市天鸿烟花鞭炮有限公司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本溪羿达成品油经销有限公司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2020年3月10日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本溪满族自治县田师付镇利民加油站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2020年3月10日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本溪满族自治县九鼎加油站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2020年3月10日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（本县）应急责改[2020]危9号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本溪满族自治县连山关镇金三角加油站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本溪满族自治县草河口顺达加油站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2020年3月16日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本溪波莱特漆业有限公司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2020年3月25日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本溪满族自治县益龙加油站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2020年4月2日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（本）应急责改[2020]317号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2020年3月23日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（本县）应急责改[2020]危14号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本溪满族自治县中和加油站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2020年4月2日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本溪满族自治县兰河峪加油站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2020年4月7日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本溪满族自治县洋湖沟加油站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2020年4月7日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本溪满族自治县华皮峪 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2020年4月7日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本溪满族自治县山城子农机加油站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2020年4月14日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（本县）应急责改[2020]危19号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本溪满族自治县双泉加油站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2020年4月14日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本溪满族自治县小市镇四通加油站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2020年4月14日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本溪远航加油站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2020年4月14日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2020年4月28日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本溪满族自治县田师付镇富源氧气厂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（本县）应急责改[2020]危24号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本溪满族自治县华正氧气厂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（本）应急责改[2020]320号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本溪满族自治县烟花鞭炮有限责任公司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2020年4月24日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（本）应急责改[2020]321号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本溪满族自治县山城子农机加油站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2020年4月30日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2020年5月12日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本溪满族自治县华正氧气厂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2020年5月12日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本溪满族自治县太子河加油站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2020年5月20日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本溪市天鸿烟花鞭炮有限公司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2020年6月1日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（本县）应急责改[2020]危29号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本溪波莱特漆业有限公司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2020年6月14日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（本）应急责改[2020]328号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2020年6月11日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（本）应急责改[2020]315号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本溪市天鸿烟花鞭炮有限公司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（本）应急责改[2020]331号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本溪满族自治县大庆加油站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2020年7月9日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（本）应急责改[2020]332号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本溪满族自治县兰河峪加油站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2020年7月9日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（本）应急责改[2020]333号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本溪满族自治县益龙加油站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2020年7月16日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（本）应急责改[2020]336号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本溪满族自治县太子河加油站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2020年8月20日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本溪满族自治县中和加油站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2020年7月16日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本溪满族自治县田师付镇富源氧气厂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2020年7月16日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（本县）应急责改[2020]危34号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本溪满族自治县草河掌镇万合加油站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2020年8月5日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2020年8月5日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本溪满族自治县东营坊乡本桓加油站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2020年8月11日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本溪富比生电石有限公司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2020年8月11日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（本县）应急责改[2020]危39号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本溪满族自治县小市镇四通加油站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2020年8月12日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本溪市天鸿烟花鞭炮有限公司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2020年8月18日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本溪满族自治县九鼎加油站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2020年8月21日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本溪弈达成品没经销有限公司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2020年8月21日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2020年8月21日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（本县）应急责改[2020]危44号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本溪满族自治县烟花鞭炮有限责任公司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本溪满族自治县交通加油站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本溪满族自治县双泉加油站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（本县）应急责改[2020]危48号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本溪满族自治县华正氧气厂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本溪远航加油站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（本县）应急责改[2020]危51号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本溪满族自治县兰河峪加油站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（本县）应急责改[2020]危52号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（本县）应急责改[2020]危53号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本溪满族自治县洋湖沟加油站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2020年9月16日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本溪满族自治县华皮峪 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本溪满族自治县清河城加油站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本溪满族自治县益龙加油站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2020年11月4日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本溪满族自治县草河掌镇万合加油站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（本县）应急责改[2020]危58号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本溪满族自治县草河城加油站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2020年11月5日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（本）应急责改[2020]340号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本溪满族自治县中和加油站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2020年10月29日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（本）应急责改[2020]337号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本溪羿达成品油经销有限公司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（本）应急责改[2020]338号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本溪满族自治县东营坊乡加油站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（本）应急责改[2020]345号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本溪满族自治县田师付利民加油站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2020年9月23日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（本）应急责改[2020]346号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本溪市天鸿烟花鞭炮有限公司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2020年10月28日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本溪县应急局制造业科</w:t>
      </w:r>
      <w:r>
        <w:rPr>
          <w:rFonts w:hint="eastAsia"/>
          <w:sz w:val="30"/>
          <w:szCs w:val="30"/>
        </w:rPr>
        <w:t>行政检查公示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80"/>
        <w:gridCol w:w="1425"/>
        <w:gridCol w:w="1859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580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4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59" w:type="dxa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2.12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本溪金腾木业有限公司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2.17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2.17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2.10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本溪鉴泰工业技术玻璃有限公司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2.10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（本县）应急责改[2020]制6号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2.12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（本县）应急责改[2020]制7号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2.12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（本县）应急责改[2020]制8号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本溪满族自治县亿通煤业公司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4.10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（本县）应急责改[2020]制9号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本溪电缆集团有限公司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4.30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（本县）应急责改[2020]制10号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本溪京唐轧辊有限公司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4.08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（本县）应急责改[2020]制11号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4.13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（本县）应急责改[2020]制12号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4.16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（本县）应急责改[2020]制13号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4.15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（本县）应急责改[2020]制14号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本溪铸新冶炼有限公司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4.15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（本县）应急责改[2020]制15号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德科斯米尔（本溪）汽车电气有限公司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4.16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（本县）应急责改[2020]制16号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本溪钟源铸业有限公司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5.18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（本县）应急责改[2020]制17号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本溪利圆铸业有限公司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企业停产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已申请延期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（本县）应急责改[2020]制18号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本溪洪强铸钢有限公司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5.18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（本县）应急责改[2020]制19号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本溪永安铁选厂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5.18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（本县）应急责改[2020]制20号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本溪威尔高温材料有限责任公司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5.18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（本县）应急责改[2020]制21号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5.26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（本县）应急责改[2020]制22号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5.26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（本县）应急责改[2020]制23号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本溪满族自治县风顺冶炼厂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6.30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（本县）应急责改[2020]制24号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本溪鞍本冶金炉料有限公司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6.28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（本县）应急责改[2020]制25号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6.25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（本县）应急责改[2020]制26号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6.19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（本县）应急责改[2020]制27号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6.28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（本县）应急责改[2020]制28号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本溪满族自治县供热公司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7.03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（本县）应急责改[2020]制29号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6.30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（本县）应急责改[2020]制30号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本溪东华铸造有限公司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6.23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（本县）应急责改[2020]制31号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本溪满族自治县巨升金属加工厂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6.30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（本县）应急责改[2020]制32号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本溪隆鑫源铸造有限公司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6.30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（本县）应急责改[2020]制33号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本溪洪强铸钢有限公司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7.22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（本县）应急责改[2020]制34号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本溪浪沐木业有限公司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9.28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（本县）应急责改[2020]制35号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本溪满族自治县五金铸钢厂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6.26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（本县）应急责改[2020]制36号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本溪满族自治县铁钢铸造厂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6.28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（本县）应急责改[2020]制37号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6.03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（本县）应急责改[2020]制38号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9.25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（本县）应急责改[2020]制39号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本溪红叶家俬制造有限公司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11.05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（本县）应急责改[2020]制40号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本溪满族自治县金腾木业有限公司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（本县）应急责改[2020]制41号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本溪朗沐木业有限公司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11.06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（本县）应急责改[2020]制42号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9.15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（本县）应急责改[2020]制43号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本溪四野铸业有限公司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10.12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（本县）应急责改[2020]制44号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本溪参铁（集团）有限公司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10.12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（本县）应急责改[2020]制45号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本溪玉晶玻璃有限公司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10.16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（本县）应急责改[2020]制46号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本溪鞍本冶金炉料有限公司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10.30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（本县）应急责改[2020]制47号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本溪江阴冷拔油缸有限责任公司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（本县）应急责改[2020]制48号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本溪满族自治县供热公司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未到期复查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（本县）应急责改[2020]制49号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本溪华阳重工机械有限公司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10.28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（本县）应急责改[2020]制50号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本溪满族自治县北控水务有限公司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11.3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（本县）应急责改[2020]制51号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田师付镇污水处理厂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11.3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（本县）应急责改[2020]制52号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本溪诚信电器有限公司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未到期复查。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（本县）应急责改[2020]制53号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辽宁华岳精工股份有限公司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11.05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（本县）应急责改[2020]制54号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本溪汇源饮品有限公司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未到期复查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（本县）应急责改[2020]制55号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本溪卡倍亿电气技术有限公司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11.05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（本县）应急责改[2020]制56号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龙宝参茸股份有限公司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11.05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（本县）应急责改[2020]制57号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本溪顺天半轴厂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未到期复查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（本县）应急责改[2020]制58号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本溪冶炼集团有限公司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安全检查</w:t>
            </w:r>
          </w:p>
        </w:tc>
        <w:tc>
          <w:tcPr>
            <w:tcW w:w="1859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制造业执法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经复查，整改完毕。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11.05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本溪县应急管理局</w:t>
            </w:r>
          </w:p>
        </w:tc>
      </w:tr>
    </w:tbl>
    <w:p/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本溪县应急局危化科</w:t>
      </w:r>
      <w:r>
        <w:rPr>
          <w:rFonts w:hint="eastAsia"/>
          <w:sz w:val="32"/>
          <w:szCs w:val="32"/>
        </w:rPr>
        <w:t>行政许可公示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7"/>
        <w:gridCol w:w="3589"/>
        <w:gridCol w:w="1278"/>
        <w:gridCol w:w="1817"/>
        <w:gridCol w:w="666"/>
        <w:gridCol w:w="193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3589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001号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本溪满族自治县枫乡物资经销处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2020年3月9日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002号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本溪市资家科技新能源开发有限公司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2020年5月27日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003号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本溪满族自治县江山醇基燃料经销部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2020年5月27日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本溪满族自县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004号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本溪氯碱总厂一分厂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2020年5月27日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本溪满族自县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005号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本溪满族自治县小市镇火火旺氢能油经销处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2020年6月12日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006号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bidi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本溪申泰化工有限公司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2020年6月12日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007号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本溪兴顺达化工有限公司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2020年10月9日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本溪满族自县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008号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本溪隆沣化工有限公司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2020年10月12日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本溪满族自治县应急管理局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287" w:type="dxa"/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本县应急危化经字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009号</w:t>
            </w:r>
          </w:p>
        </w:tc>
        <w:tc>
          <w:tcPr>
            <w:tcW w:w="35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辽宁阳德气体有限公司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危险化学品经营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同意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2020年10月19日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本溪满族自治县应急管理局</w:t>
            </w:r>
          </w:p>
        </w:tc>
      </w:tr>
    </w:tbl>
    <w:p/>
    <w:p>
      <w:pPr>
        <w:tabs>
          <w:tab w:val="left" w:pos="5787"/>
          <w:tab w:val="center" w:pos="7039"/>
        </w:tabs>
        <w:jc w:val="center"/>
        <w:rPr>
          <w:rFonts w:hint="eastAsia"/>
          <w:sz w:val="32"/>
          <w:szCs w:val="32"/>
        </w:rPr>
      </w:pPr>
    </w:p>
    <w:p>
      <w:pPr>
        <w:tabs>
          <w:tab w:val="left" w:pos="5787"/>
          <w:tab w:val="center" w:pos="7039"/>
        </w:tabs>
        <w:jc w:val="center"/>
      </w:pPr>
      <w:r>
        <w:rPr>
          <w:rFonts w:hint="eastAsia"/>
          <w:sz w:val="32"/>
          <w:szCs w:val="32"/>
          <w:lang w:eastAsia="zh-CN"/>
        </w:rPr>
        <w:t>本溪县应急局危化科</w:t>
      </w:r>
      <w:r>
        <w:rPr>
          <w:rFonts w:hint="eastAsia"/>
          <w:sz w:val="32"/>
          <w:szCs w:val="32"/>
        </w:rPr>
        <w:t>行政许可公示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326"/>
        <w:gridCol w:w="1934"/>
        <w:gridCol w:w="2133"/>
        <w:gridCol w:w="1496"/>
        <w:gridCol w:w="2025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32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kern w:val="1"/>
                <w:sz w:val="21"/>
                <w:szCs w:val="21"/>
              </w:rPr>
              <w:t>烟花鞭炮公司站前销售中心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210521002号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kern w:val="1"/>
                <w:sz w:val="21"/>
                <w:szCs w:val="21"/>
              </w:rPr>
              <w:t>英红土杂商店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210521003号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kern w:val="1"/>
                <w:sz w:val="21"/>
                <w:szCs w:val="21"/>
              </w:rPr>
              <w:t>孟</w:t>
            </w:r>
            <w:r>
              <w:rPr>
                <w:rFonts w:hint="eastAsia"/>
                <w:kern w:val="1"/>
                <w:sz w:val="21"/>
                <w:szCs w:val="21"/>
              </w:rPr>
              <w:t>艳</w:t>
            </w:r>
            <w:r>
              <w:rPr>
                <w:kern w:val="1"/>
                <w:sz w:val="21"/>
                <w:szCs w:val="21"/>
              </w:rPr>
              <w:t>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210521004号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吕良学烟花爆竹经营点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210521005号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王岩烟花爆竹经营点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210521006号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  <w:lang w:eastAsia="zh-CN"/>
              </w:rPr>
              <w:t>项义国</w:t>
            </w:r>
            <w:r>
              <w:rPr>
                <w:rFonts w:hint="eastAsia"/>
                <w:sz w:val="21"/>
                <w:szCs w:val="21"/>
              </w:rPr>
              <w:t>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210521007号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鑫义烟花爆竹经营点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210521008号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曾凡富烟花爆竹经营点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210521009号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金莉莉烟花爆竹经营点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2105210010号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赵世范烟花爆竹经营点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2105210011号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颜世国烟花爆竹经营点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2105210012号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胡万华烟花爆竹经营点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2105210013号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赵喜复烟花爆竹经营点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2105210014号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李荣霏烟花爆竹经营点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2105210015号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王春江烟花爆竹经营点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2105210016号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包家农资商店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（辽）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YHLS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〔20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2105210017号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jc w:val="center"/>
              <w:rPr>
                <w:kern w:val="1"/>
                <w:sz w:val="21"/>
                <w:szCs w:val="21"/>
              </w:rPr>
            </w:pPr>
            <w:r>
              <w:rPr>
                <w:rFonts w:hint="eastAsia"/>
                <w:kern w:val="1"/>
                <w:sz w:val="21"/>
                <w:szCs w:val="21"/>
                <w:lang w:eastAsia="zh-CN"/>
              </w:rPr>
              <w:t>本溪满族自治县</w:t>
            </w:r>
            <w:r>
              <w:rPr>
                <w:rFonts w:hint="eastAsia"/>
                <w:sz w:val="21"/>
                <w:szCs w:val="21"/>
              </w:rPr>
              <w:t>王成慧烟花鞭炮商店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烟花爆竹经营（零售）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2020年1月1日</w:t>
            </w:r>
          </w:p>
        </w:tc>
        <w:tc>
          <w:tcPr>
            <w:tcW w:w="1713" w:type="dxa"/>
            <w:noWrap w:val="0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本溪满族自治县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17976BC"/>
    <w:rsid w:val="08A703B7"/>
    <w:rsid w:val="0CF93E02"/>
    <w:rsid w:val="0EBF3027"/>
    <w:rsid w:val="11DE189C"/>
    <w:rsid w:val="11F569E1"/>
    <w:rsid w:val="14183EA1"/>
    <w:rsid w:val="141E19C3"/>
    <w:rsid w:val="14575CEF"/>
    <w:rsid w:val="157E54EC"/>
    <w:rsid w:val="15815BF6"/>
    <w:rsid w:val="15A77176"/>
    <w:rsid w:val="195C6AD6"/>
    <w:rsid w:val="1B2068E4"/>
    <w:rsid w:val="1F0B04CC"/>
    <w:rsid w:val="1F7A6E85"/>
    <w:rsid w:val="2060531B"/>
    <w:rsid w:val="20860619"/>
    <w:rsid w:val="228436AE"/>
    <w:rsid w:val="22BC5A8A"/>
    <w:rsid w:val="24393570"/>
    <w:rsid w:val="24451A36"/>
    <w:rsid w:val="25883C4B"/>
    <w:rsid w:val="273B2B87"/>
    <w:rsid w:val="2A7F09E5"/>
    <w:rsid w:val="2C9D5CF1"/>
    <w:rsid w:val="2DCD6F87"/>
    <w:rsid w:val="2DF92FC1"/>
    <w:rsid w:val="2F1F009E"/>
    <w:rsid w:val="32AC42FF"/>
    <w:rsid w:val="34A6211E"/>
    <w:rsid w:val="35D473A7"/>
    <w:rsid w:val="366A452E"/>
    <w:rsid w:val="3816743A"/>
    <w:rsid w:val="387220EE"/>
    <w:rsid w:val="394253B6"/>
    <w:rsid w:val="3D112BDC"/>
    <w:rsid w:val="3E4735DF"/>
    <w:rsid w:val="3FA30CA9"/>
    <w:rsid w:val="43272E93"/>
    <w:rsid w:val="45F70E5D"/>
    <w:rsid w:val="47BB2359"/>
    <w:rsid w:val="4907327F"/>
    <w:rsid w:val="4A601E84"/>
    <w:rsid w:val="4E022135"/>
    <w:rsid w:val="506220D8"/>
    <w:rsid w:val="50EC3971"/>
    <w:rsid w:val="562864E8"/>
    <w:rsid w:val="57C04013"/>
    <w:rsid w:val="58033DE8"/>
    <w:rsid w:val="59CB30F1"/>
    <w:rsid w:val="5A396DFE"/>
    <w:rsid w:val="5B051AF0"/>
    <w:rsid w:val="5B953890"/>
    <w:rsid w:val="5BA8068E"/>
    <w:rsid w:val="5D2D6853"/>
    <w:rsid w:val="5DD12502"/>
    <w:rsid w:val="606A1A87"/>
    <w:rsid w:val="628657FA"/>
    <w:rsid w:val="6783111B"/>
    <w:rsid w:val="6AED5F76"/>
    <w:rsid w:val="6C170328"/>
    <w:rsid w:val="6F413149"/>
    <w:rsid w:val="76C1172C"/>
    <w:rsid w:val="76DE0E2F"/>
    <w:rsid w:val="77642DFD"/>
    <w:rsid w:val="78D6573E"/>
    <w:rsid w:val="7C17462D"/>
    <w:rsid w:val="7DB228F3"/>
    <w:rsid w:val="7EA5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TotalTime>5</TotalTime>
  <ScaleCrop>false</ScaleCrop>
  <LinksUpToDate>false</LinksUpToDate>
  <CharactersWithSpaces>401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暖心</cp:lastModifiedBy>
  <dcterms:modified xsi:type="dcterms:W3CDTF">2020-11-13T07:59:39Z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