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《印刷业管理条例》行政处罚自由裁量权基准</w:t>
      </w:r>
    </w:p>
    <w:p>
      <w:pPr>
        <w:jc w:val="center"/>
        <w:rPr>
          <w:szCs w:val="32"/>
        </w:rPr>
      </w:pPr>
      <w:r>
        <w:rPr>
          <w:rFonts w:hint="eastAsia" w:ascii="微软雅黑" w:hAnsi="微软雅黑" w:eastAsia="微软雅黑"/>
          <w:color w:val="000000"/>
        </w:rPr>
        <w:t>2001年8月2日中华人民共和国国务院令第315号公布　根据2020年11月29日《国务院关于修改和废止部分行政法规的决定》第三次修订）</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992"/>
        <w:gridCol w:w="2835"/>
        <w:gridCol w:w="737"/>
        <w:gridCol w:w="4507"/>
        <w:gridCol w:w="709"/>
        <w:gridCol w:w="3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992"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835" w:type="dxa"/>
            <w:vAlign w:val="center"/>
          </w:tcPr>
          <w:p>
            <w:pPr>
              <w:jc w:val="center"/>
              <w:rPr>
                <w:rFonts w:ascii="宋体" w:hAnsi="宋体"/>
                <w:sz w:val="24"/>
              </w:rPr>
            </w:pPr>
            <w:r>
              <w:rPr>
                <w:rFonts w:hint="eastAsia" w:ascii="宋体" w:hAnsi="宋体"/>
                <w:sz w:val="24"/>
              </w:rPr>
              <w:t>实施依据</w:t>
            </w:r>
          </w:p>
        </w:tc>
        <w:tc>
          <w:tcPr>
            <w:tcW w:w="5244"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8"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1</w:t>
            </w:r>
          </w:p>
        </w:tc>
        <w:tc>
          <w:tcPr>
            <w:tcW w:w="992" w:type="dxa"/>
            <w:vMerge w:val="restart"/>
            <w:vAlign w:val="center"/>
          </w:tcPr>
          <w:p>
            <w:pPr>
              <w:rPr>
                <w:szCs w:val="32"/>
              </w:rPr>
            </w:pPr>
            <w:r>
              <w:rPr>
                <w:rFonts w:hint="eastAsia"/>
              </w:rPr>
              <w:t>擅自设立从事出版物印刷经营活动的企业或者擅自从事印刷经营活动</w:t>
            </w:r>
          </w:p>
        </w:tc>
        <w:tc>
          <w:tcPr>
            <w:tcW w:w="2835" w:type="dxa"/>
            <w:vMerge w:val="restart"/>
            <w:tcBorders>
              <w:right w:val="single" w:color="auto" w:sz="4" w:space="0"/>
            </w:tcBorders>
            <w:vAlign w:val="center"/>
          </w:tcPr>
          <w:p>
            <w:r>
              <w:rPr>
                <w:rFonts w:hint="eastAsia"/>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rPr>
                <w:szCs w:val="32"/>
              </w:rPr>
            </w:pPr>
            <w:r>
              <w:rPr>
                <w:rFonts w:hint="eastAsia"/>
              </w:rPr>
              <w:t>单位内部设立的印刷厂（所）未依照本条例第二章的规定办理手续，从事印刷经营活动的，依照前款的规定处罚。</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7"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依据法定职权予以取缔，没收印刷品和违法所得以及进行违法活动的专用工具、设备</w:t>
            </w:r>
          </w:p>
        </w:tc>
        <w:tc>
          <w:tcPr>
            <w:tcW w:w="3479"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992" w:type="dxa"/>
            <w:vMerge w:val="continue"/>
            <w:vAlign w:val="center"/>
          </w:tcPr>
          <w:p>
            <w:pPr>
              <w:rPr>
                <w:szCs w:val="32"/>
              </w:rPr>
            </w:pPr>
          </w:p>
        </w:tc>
        <w:tc>
          <w:tcPr>
            <w:tcW w:w="2835"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7"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9"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992" w:type="dxa"/>
            <w:vMerge w:val="continue"/>
            <w:vAlign w:val="center"/>
          </w:tcPr>
          <w:p>
            <w:pPr>
              <w:rPr>
                <w:szCs w:val="32"/>
              </w:rPr>
            </w:pPr>
          </w:p>
        </w:tc>
        <w:tc>
          <w:tcPr>
            <w:tcW w:w="2835"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7"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9" w:type="dxa"/>
            <w:tcBorders>
              <w:top w:val="single" w:color="auto" w:sz="4" w:space="0"/>
              <w:left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vAlign w:val="center"/>
          </w:tcPr>
          <w:p>
            <w:pPr>
              <w:rPr>
                <w:szCs w:val="32"/>
              </w:rPr>
            </w:pPr>
          </w:p>
        </w:tc>
        <w:tc>
          <w:tcPr>
            <w:tcW w:w="992" w:type="dxa"/>
            <w:vMerge w:val="continue"/>
            <w:vAlign w:val="center"/>
          </w:tcPr>
          <w:p>
            <w:pPr>
              <w:rPr>
                <w:szCs w:val="32"/>
              </w:rPr>
            </w:pPr>
          </w:p>
        </w:tc>
        <w:tc>
          <w:tcPr>
            <w:tcW w:w="2835" w:type="dxa"/>
            <w:vMerge w:val="continue"/>
            <w:tcBorders>
              <w:right w:val="single" w:color="auto" w:sz="4" w:space="0"/>
            </w:tcBorders>
            <w:vAlign w:val="center"/>
          </w:tcPr>
          <w:p>
            <w:pP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7"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9"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vAlign w:val="center"/>
          </w:tcPr>
          <w:p>
            <w:pPr>
              <w:rPr>
                <w:szCs w:val="32"/>
              </w:rPr>
            </w:pPr>
          </w:p>
        </w:tc>
        <w:tc>
          <w:tcPr>
            <w:tcW w:w="992" w:type="dxa"/>
            <w:vMerge w:val="continue"/>
            <w:vAlign w:val="center"/>
          </w:tcPr>
          <w:p>
            <w:pPr>
              <w:rPr>
                <w:szCs w:val="32"/>
              </w:rPr>
            </w:pPr>
          </w:p>
        </w:tc>
        <w:tc>
          <w:tcPr>
            <w:tcW w:w="2835"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7"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9"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vAlign w:val="center"/>
          </w:tcPr>
          <w:p>
            <w:pPr>
              <w:rPr>
                <w:szCs w:val="32"/>
              </w:rPr>
            </w:pPr>
          </w:p>
        </w:tc>
        <w:tc>
          <w:tcPr>
            <w:tcW w:w="992" w:type="dxa"/>
            <w:vMerge w:val="continue"/>
            <w:vAlign w:val="center"/>
          </w:tcPr>
          <w:p>
            <w:pPr>
              <w:rPr>
                <w:szCs w:val="32"/>
              </w:rPr>
            </w:pPr>
          </w:p>
        </w:tc>
        <w:tc>
          <w:tcPr>
            <w:tcW w:w="2835"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7"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9" w:type="dxa"/>
            <w:tcBorders>
              <w:top w:val="single" w:color="auto" w:sz="4" w:space="0"/>
              <w:left w:val="single" w:color="auto" w:sz="4" w:space="0"/>
            </w:tcBorders>
            <w:vAlign w:val="center"/>
          </w:tcPr>
          <w:p>
            <w:pPr>
              <w:rPr>
                <w:szCs w:val="32"/>
              </w:rPr>
            </w:pPr>
            <w:r>
              <w:rPr>
                <w:rFonts w:hint="eastAsia" w:ascii="宋体" w:hAnsi="宋体"/>
              </w:rPr>
              <w:t>并处5万元罚款。</w:t>
            </w:r>
          </w:p>
        </w:tc>
      </w:tr>
    </w:tbl>
    <w:p>
      <w:pPr>
        <w:jc w:val="center"/>
        <w:rPr>
          <w:szCs w:val="32"/>
        </w:rPr>
      </w:pPr>
    </w:p>
    <w:p>
      <w:pPr>
        <w:rPr>
          <w:szCs w:val="32"/>
        </w:rPr>
      </w:pPr>
      <w:r>
        <w:rPr>
          <w:rFonts w:hint="eastAsia"/>
          <w:szCs w:val="32"/>
        </w:rPr>
        <w:t xml:space="preserve">      </w:t>
      </w: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992"/>
        <w:gridCol w:w="2835"/>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992"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835"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tcPr>
          <w:p>
            <w:pPr>
              <w:jc w:val="center"/>
              <w:rPr>
                <w:szCs w:val="32"/>
              </w:rPr>
            </w:pPr>
            <w:r>
              <w:rPr>
                <w:rFonts w:hint="eastAsia"/>
                <w:szCs w:val="32"/>
              </w:rPr>
              <w:t>2</w:t>
            </w:r>
          </w:p>
        </w:tc>
        <w:tc>
          <w:tcPr>
            <w:tcW w:w="992" w:type="dxa"/>
            <w:vMerge w:val="restart"/>
            <w:vAlign w:val="center"/>
          </w:tcPr>
          <w:p>
            <w:pPr>
              <w:rPr>
                <w:szCs w:val="21"/>
              </w:rPr>
            </w:pPr>
            <w:r>
              <w:rPr>
                <w:rFonts w:hint="eastAsia" w:ascii="宋体" w:hAnsi="宋体"/>
                <w:color w:val="000000"/>
                <w:shd w:val="clear" w:color="auto" w:fill="FFFFFF"/>
              </w:rPr>
              <w:t>未取得出版行政部门的许可，擅自兼营或者变更从事出版物、包装装潢印刷品或者其他印刷品印刷经营活动，或者擅自兼并其他印刷业经营者。</w:t>
            </w:r>
          </w:p>
        </w:tc>
        <w:tc>
          <w:tcPr>
            <w:tcW w:w="2835" w:type="dxa"/>
            <w:vMerge w:val="restart"/>
            <w:tcBorders>
              <w:right w:val="single" w:color="auto" w:sz="4" w:space="0"/>
            </w:tcBorders>
            <w:vAlign w:val="center"/>
          </w:tcPr>
          <w:p>
            <w:pPr>
              <w:rPr>
                <w:szCs w:val="21"/>
              </w:rPr>
            </w:pPr>
            <w:r>
              <w:rPr>
                <w:rFonts w:hint="eastAsia"/>
              </w:rPr>
              <w:t>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　（一）未取得出版行政部门的许可，擅自兼营或者变更从事出版物、包装装潢印刷品或者其他印刷品印刷经营活动，或者擅自兼并其他印刷业经营者的；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tcPr>
          <w:p>
            <w:pPr>
              <w:jc w:val="center"/>
              <w:rPr>
                <w:szCs w:val="32"/>
              </w:rPr>
            </w:pPr>
            <w:r>
              <w:rPr>
                <w:rFonts w:hint="eastAsia"/>
              </w:rPr>
              <w:t>责令停止违法行为，责令停业整顿，没收印刷品和违法所得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992" w:type="dxa"/>
            <w:vMerge w:val="continue"/>
          </w:tcPr>
          <w:p>
            <w:pPr>
              <w:jc w:val="center"/>
              <w:rPr>
                <w:szCs w:val="32"/>
              </w:rPr>
            </w:pPr>
          </w:p>
        </w:tc>
        <w:tc>
          <w:tcPr>
            <w:tcW w:w="2835"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992"/>
        <w:gridCol w:w="2835"/>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992"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835"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3</w:t>
            </w:r>
          </w:p>
        </w:tc>
        <w:tc>
          <w:tcPr>
            <w:tcW w:w="992" w:type="dxa"/>
            <w:vMerge w:val="restart"/>
            <w:vAlign w:val="center"/>
          </w:tcPr>
          <w:p>
            <w:r>
              <w:rPr>
                <w:rFonts w:hint="eastAsia"/>
              </w:rPr>
              <w:t>因合并、分立而设立新的印刷业经营者，未依照本条例的规定办理手续的；</w:t>
            </w:r>
          </w:p>
        </w:tc>
        <w:tc>
          <w:tcPr>
            <w:tcW w:w="2835" w:type="dxa"/>
            <w:vMerge w:val="restart"/>
            <w:tcBorders>
              <w:right w:val="single" w:color="auto" w:sz="4" w:space="0"/>
            </w:tcBorders>
            <w:vAlign w:val="center"/>
          </w:tcPr>
          <w:p>
            <w:pPr>
              <w:rPr>
                <w:szCs w:val="21"/>
              </w:rPr>
            </w:pPr>
            <w:r>
              <w:rPr>
                <w:rFonts w:hint="eastAsia"/>
              </w:rPr>
              <w:t>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　（二）因合并、分立而设立新的印刷业经营者，未依照本条例的规定办理手续的；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tcPr>
          <w:p>
            <w:pPr>
              <w:jc w:val="center"/>
              <w:rPr>
                <w:szCs w:val="32"/>
              </w:rPr>
            </w:pPr>
            <w:r>
              <w:rPr>
                <w:rFonts w:hint="eastAsia"/>
              </w:rPr>
              <w:t>责令停止违法行为，责令停业整顿，没收印刷品和违法所得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992" w:type="dxa"/>
            <w:vMerge w:val="continue"/>
          </w:tcPr>
          <w:p>
            <w:pPr>
              <w:jc w:val="center"/>
              <w:rPr>
                <w:szCs w:val="32"/>
              </w:rPr>
            </w:pPr>
          </w:p>
        </w:tc>
        <w:tc>
          <w:tcPr>
            <w:tcW w:w="2835"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吊销许可证。</w:t>
            </w:r>
          </w:p>
        </w:tc>
      </w:tr>
    </w:tbl>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992"/>
        <w:gridCol w:w="2835"/>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992"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835"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4</w:t>
            </w:r>
          </w:p>
        </w:tc>
        <w:tc>
          <w:tcPr>
            <w:tcW w:w="992" w:type="dxa"/>
            <w:vMerge w:val="restart"/>
            <w:vAlign w:val="center"/>
          </w:tcPr>
          <w:p>
            <w:r>
              <w:rPr>
                <w:rFonts w:hint="eastAsia"/>
              </w:rPr>
              <w:t>出售、出租、出借或者以其他形式转让印刷经营许可证的。</w:t>
            </w:r>
          </w:p>
        </w:tc>
        <w:tc>
          <w:tcPr>
            <w:tcW w:w="2835" w:type="dxa"/>
            <w:vMerge w:val="restart"/>
            <w:tcBorders>
              <w:right w:val="single" w:color="auto" w:sz="4" w:space="0"/>
            </w:tcBorders>
            <w:vAlign w:val="center"/>
          </w:tcPr>
          <w:p>
            <w:r>
              <w:rPr>
                <w:rFonts w:hint="eastAsia"/>
              </w:rPr>
              <w:t>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　</w:t>
            </w:r>
          </w:p>
          <w:p>
            <w:pPr>
              <w:rPr>
                <w:szCs w:val="21"/>
              </w:rPr>
            </w:pPr>
            <w:r>
              <w:rPr>
                <w:rFonts w:hint="eastAsia"/>
              </w:rPr>
              <w:t>（三）出售、出租、出借或者以其他形式转让印刷经营许可证的。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tcPr>
          <w:p>
            <w:pPr>
              <w:jc w:val="center"/>
              <w:rPr>
                <w:szCs w:val="32"/>
              </w:rPr>
            </w:pPr>
            <w:r>
              <w:rPr>
                <w:rFonts w:hint="eastAsia"/>
              </w:rPr>
              <w:t>责令停止违法行为，责令停业整顿，没收印刷品和违法所得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992" w:type="dxa"/>
            <w:vMerge w:val="continue"/>
            <w:vAlign w:val="center"/>
          </w:tcPr>
          <w:p>
            <w:pPr>
              <w:jc w:val="center"/>
              <w:rPr>
                <w:szCs w:val="32"/>
              </w:rPr>
            </w:pPr>
          </w:p>
        </w:tc>
        <w:tc>
          <w:tcPr>
            <w:tcW w:w="2835"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tcPr>
          <w:p>
            <w:pPr>
              <w:jc w:val="cente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992" w:type="dxa"/>
            <w:vMerge w:val="continue"/>
          </w:tcPr>
          <w:p>
            <w:pPr>
              <w:jc w:val="center"/>
              <w:rPr>
                <w:szCs w:val="32"/>
              </w:rPr>
            </w:pPr>
          </w:p>
        </w:tc>
        <w:tc>
          <w:tcPr>
            <w:tcW w:w="2835"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5</w:t>
            </w:r>
          </w:p>
        </w:tc>
        <w:tc>
          <w:tcPr>
            <w:tcW w:w="1134" w:type="dxa"/>
            <w:vMerge w:val="restart"/>
            <w:vAlign w:val="center"/>
          </w:tcPr>
          <w:p>
            <w:r>
              <w:rPr>
                <w:rFonts w:hint="eastAsia"/>
              </w:rPr>
              <w:t> 印刷业经营者印刷明知或者应知含有本条例第三条规定禁止印刷内容的出版物、包装装潢印刷品或者其他印刷品的，或者印刷国家明令禁止出版的出版物或者非出版单位出版的出版物</w:t>
            </w:r>
          </w:p>
        </w:tc>
        <w:tc>
          <w:tcPr>
            <w:tcW w:w="2693" w:type="dxa"/>
            <w:vMerge w:val="restart"/>
            <w:tcBorders>
              <w:right w:val="single" w:color="auto" w:sz="4" w:space="0"/>
            </w:tcBorders>
            <w:vAlign w:val="center"/>
          </w:tcPr>
          <w:p>
            <w:r>
              <w:rPr>
                <w:rFonts w:hint="eastAsia"/>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责令停业整顿，没收印刷品和违法所得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268"/>
        <w:gridCol w:w="4820"/>
        <w:gridCol w:w="3469"/>
        <w:gridCol w:w="2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 w:val="24"/>
              </w:rPr>
            </w:pPr>
            <w:r>
              <w:rPr>
                <w:rFonts w:hint="eastAsia" w:ascii="宋体" w:hAnsi="宋体"/>
                <w:sz w:val="24"/>
              </w:rPr>
              <w:t>序号</w:t>
            </w:r>
          </w:p>
        </w:tc>
        <w:tc>
          <w:tcPr>
            <w:tcW w:w="2268"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4820" w:type="dxa"/>
            <w:vAlign w:val="center"/>
          </w:tcPr>
          <w:p>
            <w:pPr>
              <w:jc w:val="center"/>
              <w:rPr>
                <w:rFonts w:ascii="宋体" w:hAnsi="宋体"/>
                <w:sz w:val="24"/>
              </w:rPr>
            </w:pPr>
            <w:r>
              <w:rPr>
                <w:rFonts w:hint="eastAsia" w:ascii="宋体" w:hAnsi="宋体"/>
                <w:sz w:val="24"/>
              </w:rPr>
              <w:t>实施依据</w:t>
            </w:r>
          </w:p>
        </w:tc>
        <w:tc>
          <w:tcPr>
            <w:tcW w:w="3469" w:type="dxa"/>
            <w:vAlign w:val="center"/>
          </w:tcPr>
          <w:p>
            <w:pPr>
              <w:jc w:val="center"/>
              <w:rPr>
                <w:rFonts w:ascii="宋体" w:hAnsi="宋体"/>
                <w:sz w:val="24"/>
              </w:rPr>
            </w:pPr>
            <w:r>
              <w:rPr>
                <w:rFonts w:hint="eastAsia" w:ascii="宋体" w:hAnsi="宋体"/>
                <w:sz w:val="24"/>
              </w:rPr>
              <w:t>违法违规行为情节、程度</w:t>
            </w:r>
          </w:p>
        </w:tc>
        <w:tc>
          <w:tcPr>
            <w:tcW w:w="2844" w:type="dxa"/>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817" w:type="dxa"/>
            <w:tcBorders>
              <w:bottom w:val="single" w:color="auto" w:sz="4" w:space="0"/>
            </w:tcBorders>
            <w:vAlign w:val="center"/>
          </w:tcPr>
          <w:p>
            <w:pPr>
              <w:jc w:val="center"/>
              <w:rPr>
                <w:szCs w:val="32"/>
              </w:rPr>
            </w:pPr>
            <w:r>
              <w:rPr>
                <w:rFonts w:hint="eastAsia"/>
                <w:szCs w:val="32"/>
              </w:rPr>
              <w:t>6</w:t>
            </w:r>
          </w:p>
        </w:tc>
        <w:tc>
          <w:tcPr>
            <w:tcW w:w="2268" w:type="dxa"/>
            <w:tcBorders>
              <w:bottom w:val="single" w:color="auto" w:sz="4" w:space="0"/>
            </w:tcBorders>
          </w:tcPr>
          <w:p>
            <w:r>
              <w:t>没有建立承印验证制度、承印登记制度、印刷品保管制度、印刷品交付制度、印刷活动残次品销毁制度等</w:t>
            </w:r>
          </w:p>
        </w:tc>
        <w:tc>
          <w:tcPr>
            <w:tcW w:w="4820" w:type="dxa"/>
            <w:vMerge w:val="restart"/>
          </w:tcPr>
          <w:p>
            <w:pPr>
              <w:rPr>
                <w:sz w:val="24"/>
              </w:rPr>
            </w:pPr>
            <w:r>
              <w:rPr>
                <w:sz w:val="24"/>
              </w:rPr>
              <w:t>第三十</w:t>
            </w:r>
            <w:r>
              <w:rPr>
                <w:rFonts w:hint="eastAsia"/>
                <w:sz w:val="24"/>
              </w:rPr>
              <w:t>九</w:t>
            </w:r>
            <w:r>
              <w:rPr>
                <w:sz w:val="24"/>
              </w:rPr>
              <w:t>条 印刷业经营者有下列行为之一的，由县级以上地方人民政府出版行政部门、公安部门依据法定职权责令改正，给予警告;情节严重的，责令停业整顿或者由原发证机关吊销许可证：</w:t>
            </w:r>
          </w:p>
          <w:p>
            <w:pPr>
              <w:rPr>
                <w:sz w:val="24"/>
              </w:rPr>
            </w:pPr>
            <w:r>
              <w:rPr>
                <w:sz w:val="24"/>
              </w:rPr>
              <w:t>(一)没有建立承印验证制度、承印登记制度、印刷品保管制度、印刷品交付制度、印刷活动残次品销毁制度等的;</w:t>
            </w:r>
          </w:p>
          <w:p>
            <w:pPr>
              <w:rPr>
                <w:sz w:val="24"/>
              </w:rPr>
            </w:pPr>
            <w:r>
              <w:rPr>
                <w:rFonts w:hint="eastAsia"/>
                <w:sz w:val="24"/>
              </w:rPr>
              <w:t>（二</w:t>
            </w:r>
            <w:r>
              <w:rPr>
                <w:sz w:val="24"/>
              </w:rPr>
              <w:t>)在印刷经营活动中发现违法犯罪行为没有及时向公安部门或者出版行政部门报告的;</w:t>
            </w:r>
          </w:p>
          <w:p>
            <w:pPr>
              <w:rPr>
                <w:sz w:val="24"/>
              </w:rPr>
            </w:pPr>
            <w:r>
              <w:rPr>
                <w:sz w:val="24"/>
              </w:rPr>
              <w:t>(三)变更名称、法定代表人或者负责人、住所或者经营场所等主要登记事项，或者终止印刷经营活动，不向原批准设立的出版行政部门备案的;</w:t>
            </w:r>
          </w:p>
          <w:p>
            <w:pPr>
              <w:rPr>
                <w:kern w:val="0"/>
              </w:rPr>
            </w:pPr>
            <w:r>
              <w:rPr>
                <w:sz w:val="24"/>
              </w:rPr>
              <w:t>(四)未依照本条例的规定留存备查的材料</w:t>
            </w:r>
            <w:r>
              <w:rPr>
                <w:kern w:val="0"/>
              </w:rPr>
              <w:t>的。</w:t>
            </w:r>
          </w:p>
          <w:p>
            <w:pPr>
              <w:rPr>
                <w:szCs w:val="32"/>
              </w:rPr>
            </w:pPr>
            <w:r>
              <w:rPr>
                <w:color w:val="333333"/>
              </w:rPr>
              <w:t>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c>
        <w:tc>
          <w:tcPr>
            <w:tcW w:w="3469" w:type="dxa"/>
            <w:vMerge w:val="restart"/>
          </w:tcPr>
          <w:p>
            <w:pPr>
              <w:rPr>
                <w:szCs w:val="32"/>
              </w:rPr>
            </w:pPr>
            <w:r>
              <w:rPr>
                <w:rFonts w:hint="eastAsia"/>
                <w:szCs w:val="32"/>
              </w:rPr>
              <w:t>情节一般</w:t>
            </w:r>
          </w:p>
        </w:tc>
        <w:tc>
          <w:tcPr>
            <w:tcW w:w="2844" w:type="dxa"/>
            <w:vMerge w:val="restart"/>
          </w:tcPr>
          <w:p>
            <w:pPr>
              <w:rPr>
                <w:szCs w:val="32"/>
              </w:rPr>
            </w:pPr>
            <w:r>
              <w:rPr>
                <w:sz w:val="24"/>
              </w:rPr>
              <w:t>责令改正，给予警告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5" w:hRule="atLeast"/>
        </w:trPr>
        <w:tc>
          <w:tcPr>
            <w:tcW w:w="817" w:type="dxa"/>
            <w:tcBorders>
              <w:top w:val="single" w:color="auto" w:sz="4" w:space="0"/>
              <w:bottom w:val="single" w:color="auto" w:sz="4" w:space="0"/>
            </w:tcBorders>
            <w:vAlign w:val="center"/>
          </w:tcPr>
          <w:p>
            <w:pPr>
              <w:jc w:val="center"/>
              <w:rPr>
                <w:szCs w:val="32"/>
              </w:rPr>
            </w:pPr>
            <w:r>
              <w:rPr>
                <w:rFonts w:hint="eastAsia"/>
                <w:szCs w:val="32"/>
              </w:rPr>
              <w:t>7</w:t>
            </w:r>
          </w:p>
        </w:tc>
        <w:tc>
          <w:tcPr>
            <w:tcW w:w="2268" w:type="dxa"/>
            <w:tcBorders>
              <w:top w:val="single" w:color="auto" w:sz="4" w:space="0"/>
              <w:bottom w:val="single" w:color="auto" w:sz="4" w:space="0"/>
            </w:tcBorders>
          </w:tcPr>
          <w:p>
            <w:pPr>
              <w:rPr>
                <w:szCs w:val="21"/>
              </w:rPr>
            </w:pPr>
            <w:r>
              <w:rPr>
                <w:szCs w:val="21"/>
              </w:rPr>
              <w:t>在印刷经营活动中发现违法犯罪行为没有及时向公安部门或者出版行政部门报告</w:t>
            </w:r>
          </w:p>
        </w:tc>
        <w:tc>
          <w:tcPr>
            <w:tcW w:w="4820" w:type="dxa"/>
            <w:vMerge w:val="continue"/>
          </w:tcPr>
          <w:p>
            <w:pPr>
              <w:rPr>
                <w:sz w:val="24"/>
              </w:rPr>
            </w:pPr>
          </w:p>
        </w:tc>
        <w:tc>
          <w:tcPr>
            <w:tcW w:w="3469" w:type="dxa"/>
            <w:vMerge w:val="continue"/>
          </w:tcPr>
          <w:p>
            <w:pPr>
              <w:rPr>
                <w:szCs w:val="32"/>
              </w:rPr>
            </w:pPr>
          </w:p>
        </w:tc>
        <w:tc>
          <w:tcPr>
            <w:tcW w:w="2844" w:type="dxa"/>
            <w:vMerge w:val="continue"/>
          </w:tcPr>
          <w:p>
            <w:pPr>
              <w:rPr>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817" w:type="dxa"/>
            <w:vMerge w:val="restart"/>
            <w:tcBorders>
              <w:top w:val="single" w:color="auto" w:sz="4" w:space="0"/>
            </w:tcBorders>
            <w:vAlign w:val="center"/>
          </w:tcPr>
          <w:p>
            <w:pPr>
              <w:jc w:val="center"/>
              <w:rPr>
                <w:szCs w:val="32"/>
              </w:rPr>
            </w:pPr>
            <w:r>
              <w:rPr>
                <w:rFonts w:hint="eastAsia"/>
                <w:szCs w:val="32"/>
              </w:rPr>
              <w:t>8</w:t>
            </w:r>
          </w:p>
        </w:tc>
        <w:tc>
          <w:tcPr>
            <w:tcW w:w="2268" w:type="dxa"/>
            <w:vMerge w:val="restart"/>
            <w:tcBorders>
              <w:top w:val="single" w:color="auto" w:sz="4" w:space="0"/>
            </w:tcBorders>
          </w:tcPr>
          <w:p>
            <w:pPr>
              <w:rPr>
                <w:szCs w:val="21"/>
              </w:rPr>
            </w:pPr>
            <w:r>
              <w:rPr>
                <w:szCs w:val="21"/>
              </w:rPr>
              <w:t>变更名称、法定代表人或者负责人、住所或者经营场所等主要登记事项，或者终止印刷经营活动，不向原批准设立的出版行政部门备案</w:t>
            </w:r>
          </w:p>
        </w:tc>
        <w:tc>
          <w:tcPr>
            <w:tcW w:w="4820" w:type="dxa"/>
            <w:vMerge w:val="continue"/>
          </w:tcPr>
          <w:p>
            <w:pPr>
              <w:rPr>
                <w:sz w:val="24"/>
              </w:rPr>
            </w:pPr>
          </w:p>
        </w:tc>
        <w:tc>
          <w:tcPr>
            <w:tcW w:w="3469" w:type="dxa"/>
            <w:vMerge w:val="continue"/>
            <w:tcBorders>
              <w:bottom w:val="single" w:color="auto" w:sz="4" w:space="0"/>
            </w:tcBorders>
          </w:tcPr>
          <w:p>
            <w:pPr>
              <w:rPr>
                <w:szCs w:val="32"/>
              </w:rPr>
            </w:pPr>
          </w:p>
        </w:tc>
        <w:tc>
          <w:tcPr>
            <w:tcW w:w="2844" w:type="dxa"/>
            <w:vMerge w:val="continue"/>
            <w:tcBorders>
              <w:bottom w:val="single" w:color="auto" w:sz="4" w:space="0"/>
            </w:tcBorders>
          </w:tcPr>
          <w:p>
            <w:pPr>
              <w:rPr>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817" w:type="dxa"/>
            <w:vMerge w:val="continue"/>
            <w:tcBorders>
              <w:bottom w:val="single" w:color="auto" w:sz="4" w:space="0"/>
            </w:tcBorders>
            <w:vAlign w:val="center"/>
          </w:tcPr>
          <w:p>
            <w:pPr>
              <w:jc w:val="center"/>
              <w:rPr>
                <w:szCs w:val="32"/>
              </w:rPr>
            </w:pPr>
          </w:p>
        </w:tc>
        <w:tc>
          <w:tcPr>
            <w:tcW w:w="2268" w:type="dxa"/>
            <w:vMerge w:val="continue"/>
            <w:tcBorders>
              <w:bottom w:val="single" w:color="auto" w:sz="4" w:space="0"/>
            </w:tcBorders>
          </w:tcPr>
          <w:p>
            <w:pPr>
              <w:rPr>
                <w:szCs w:val="21"/>
              </w:rPr>
            </w:pPr>
          </w:p>
        </w:tc>
        <w:tc>
          <w:tcPr>
            <w:tcW w:w="4820" w:type="dxa"/>
            <w:vMerge w:val="continue"/>
          </w:tcPr>
          <w:p>
            <w:pPr>
              <w:rPr>
                <w:sz w:val="24"/>
              </w:rPr>
            </w:pPr>
          </w:p>
        </w:tc>
        <w:tc>
          <w:tcPr>
            <w:tcW w:w="3469" w:type="dxa"/>
            <w:vMerge w:val="restart"/>
            <w:tcBorders>
              <w:top w:val="single" w:color="auto" w:sz="4" w:space="0"/>
            </w:tcBorders>
          </w:tcPr>
          <w:p>
            <w:pPr>
              <w:rPr>
                <w:szCs w:val="32"/>
              </w:rPr>
            </w:pPr>
            <w:r>
              <w:rPr>
                <w:sz w:val="24"/>
              </w:rPr>
              <w:t>情节严重</w:t>
            </w:r>
          </w:p>
        </w:tc>
        <w:tc>
          <w:tcPr>
            <w:tcW w:w="2844" w:type="dxa"/>
            <w:vMerge w:val="restart"/>
            <w:tcBorders>
              <w:top w:val="single" w:color="auto" w:sz="4" w:space="0"/>
            </w:tcBorders>
          </w:tcPr>
          <w:p>
            <w:pPr>
              <w:rPr>
                <w:szCs w:val="32"/>
              </w:rPr>
            </w:pPr>
            <w:r>
              <w:rPr>
                <w:sz w:val="24"/>
              </w:rPr>
              <w:t>责令停业整顿或者由原发证机关吊销许可证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trPr>
        <w:tc>
          <w:tcPr>
            <w:tcW w:w="817" w:type="dxa"/>
            <w:tcBorders>
              <w:top w:val="single" w:color="auto" w:sz="4" w:space="0"/>
              <w:bottom w:val="single" w:color="auto" w:sz="4" w:space="0"/>
            </w:tcBorders>
            <w:vAlign w:val="center"/>
          </w:tcPr>
          <w:p>
            <w:pPr>
              <w:jc w:val="center"/>
              <w:rPr>
                <w:szCs w:val="32"/>
              </w:rPr>
            </w:pPr>
            <w:r>
              <w:rPr>
                <w:rFonts w:hint="eastAsia"/>
                <w:szCs w:val="32"/>
              </w:rPr>
              <w:t>9</w:t>
            </w:r>
          </w:p>
        </w:tc>
        <w:tc>
          <w:tcPr>
            <w:tcW w:w="2268" w:type="dxa"/>
            <w:tcBorders>
              <w:top w:val="single" w:color="auto" w:sz="4" w:space="0"/>
              <w:bottom w:val="single" w:color="auto" w:sz="4" w:space="0"/>
            </w:tcBorders>
          </w:tcPr>
          <w:p>
            <w:pPr>
              <w:rPr>
                <w:kern w:val="0"/>
                <w:szCs w:val="21"/>
              </w:rPr>
            </w:pPr>
            <w:r>
              <w:rPr>
                <w:szCs w:val="21"/>
              </w:rPr>
              <w:t>未依照本条例的规定留存备查的材料</w:t>
            </w:r>
          </w:p>
          <w:p>
            <w:pPr>
              <w:rPr>
                <w:szCs w:val="21"/>
              </w:rPr>
            </w:pPr>
          </w:p>
        </w:tc>
        <w:tc>
          <w:tcPr>
            <w:tcW w:w="4820" w:type="dxa"/>
            <w:vMerge w:val="continue"/>
          </w:tcPr>
          <w:p>
            <w:pPr>
              <w:rPr>
                <w:sz w:val="24"/>
              </w:rPr>
            </w:pPr>
          </w:p>
        </w:tc>
        <w:tc>
          <w:tcPr>
            <w:tcW w:w="3469" w:type="dxa"/>
            <w:vMerge w:val="continue"/>
          </w:tcPr>
          <w:p>
            <w:pPr>
              <w:rPr>
                <w:szCs w:val="32"/>
              </w:rPr>
            </w:pPr>
          </w:p>
        </w:tc>
        <w:tc>
          <w:tcPr>
            <w:tcW w:w="2844" w:type="dxa"/>
            <w:vMerge w:val="continue"/>
          </w:tcPr>
          <w:p>
            <w:pPr>
              <w:rPr>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817" w:type="dxa"/>
            <w:tcBorders>
              <w:top w:val="single" w:color="auto" w:sz="4" w:space="0"/>
              <w:bottom w:val="single" w:color="auto" w:sz="4" w:space="0"/>
            </w:tcBorders>
            <w:vAlign w:val="center"/>
          </w:tcPr>
          <w:p>
            <w:pPr>
              <w:jc w:val="center"/>
              <w:rPr>
                <w:szCs w:val="32"/>
              </w:rPr>
            </w:pPr>
            <w:r>
              <w:rPr>
                <w:rFonts w:hint="eastAsia"/>
                <w:szCs w:val="32"/>
              </w:rPr>
              <w:t>10</w:t>
            </w:r>
          </w:p>
        </w:tc>
        <w:tc>
          <w:tcPr>
            <w:tcW w:w="2268" w:type="dxa"/>
            <w:tcBorders>
              <w:top w:val="single" w:color="auto" w:sz="4" w:space="0"/>
              <w:bottom w:val="single" w:color="auto" w:sz="4" w:space="0"/>
            </w:tcBorders>
          </w:tcPr>
          <w:p>
            <w:pPr>
              <w:rPr>
                <w:sz w:val="24"/>
              </w:rPr>
            </w:pPr>
            <w:r>
              <w:rPr>
                <w:color w:val="333333"/>
              </w:rPr>
              <w:t>单位内部设立印刷厂(所)违反本条例的规定，没有向所在地县级以上地方人民政府出版行政部门办理登记手续</w:t>
            </w:r>
          </w:p>
        </w:tc>
        <w:tc>
          <w:tcPr>
            <w:tcW w:w="4820" w:type="dxa"/>
            <w:vMerge w:val="continue"/>
          </w:tcPr>
          <w:p>
            <w:pPr>
              <w:rPr>
                <w:sz w:val="24"/>
              </w:rPr>
            </w:pPr>
          </w:p>
        </w:tc>
        <w:tc>
          <w:tcPr>
            <w:tcW w:w="3469" w:type="dxa"/>
            <w:vMerge w:val="continue"/>
          </w:tcPr>
          <w:p>
            <w:pPr>
              <w:rPr>
                <w:szCs w:val="32"/>
              </w:rPr>
            </w:pPr>
          </w:p>
        </w:tc>
        <w:tc>
          <w:tcPr>
            <w:tcW w:w="2844" w:type="dxa"/>
            <w:vMerge w:val="continue"/>
          </w:tcPr>
          <w:p>
            <w:pPr>
              <w:rPr>
                <w:szCs w:val="32"/>
              </w:rPr>
            </w:pPr>
          </w:p>
        </w:tc>
      </w:tr>
    </w:tbl>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11</w:t>
            </w:r>
          </w:p>
        </w:tc>
        <w:tc>
          <w:tcPr>
            <w:tcW w:w="1134" w:type="dxa"/>
            <w:vMerge w:val="restart"/>
            <w:vAlign w:val="center"/>
          </w:tcPr>
          <w:p>
            <w:r>
              <w:rPr>
                <w:rFonts w:hint="eastAsia"/>
              </w:rPr>
              <w:t>接受他人委托印刷出版物，未依照本条例的规定验证印刷委托书、有关证明或者准印证，或者未将印刷委托书报出版行政部门备案</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（一）接受他人委托印刷出版物，未依照本条例的规定验证印刷委托书、有关证明或者准印证，或者未将印刷委托书报出版行政部门备案的；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12</w:t>
            </w:r>
          </w:p>
        </w:tc>
        <w:tc>
          <w:tcPr>
            <w:tcW w:w="1134" w:type="dxa"/>
            <w:vMerge w:val="restart"/>
            <w:vAlign w:val="center"/>
          </w:tcPr>
          <w:p>
            <w:r>
              <w:rPr>
                <w:rFonts w:hint="eastAsia"/>
              </w:rPr>
              <w:t>假冒或者盗用他人名义，印刷出版物的；</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（二）假冒或者盗用他人名义，印刷出版物的；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13</w:t>
            </w:r>
          </w:p>
        </w:tc>
        <w:tc>
          <w:tcPr>
            <w:tcW w:w="1134" w:type="dxa"/>
            <w:vMerge w:val="restart"/>
            <w:vAlign w:val="center"/>
          </w:tcPr>
          <w:p>
            <w:r>
              <w:rPr>
                <w:rFonts w:hint="eastAsia"/>
              </w:rPr>
              <w:t>盗印他人出版物</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ascii="微软雅黑" w:hAnsi="微软雅黑" w:eastAsia="微软雅黑"/>
                <w:color w:val="000000"/>
                <w:szCs w:val="21"/>
              </w:rPr>
              <w:t>（三）盗印他人出版物的；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szCs w:val="32"/>
        </w:rPr>
      </w:pPr>
    </w:p>
    <w:p>
      <w:pPr>
        <w:rPr>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14</w:t>
            </w:r>
          </w:p>
        </w:tc>
        <w:tc>
          <w:tcPr>
            <w:tcW w:w="1134" w:type="dxa"/>
            <w:vMerge w:val="restart"/>
            <w:vAlign w:val="center"/>
          </w:tcPr>
          <w:p>
            <w:r>
              <w:rPr>
                <w:rFonts w:hint="eastAsia"/>
              </w:rPr>
              <w:t>非法加印或者销售受委托印刷的出版物</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（四）非法加印或者销售受委托印刷的出版物的；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szCs w:val="32"/>
        </w:rPr>
      </w:pPr>
    </w:p>
    <w:p>
      <w:pPr>
        <w:rPr>
          <w:szCs w:val="32"/>
        </w:rPr>
      </w:pPr>
    </w:p>
    <w:p>
      <w:pPr>
        <w:rPr>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15</w:t>
            </w:r>
          </w:p>
        </w:tc>
        <w:tc>
          <w:tcPr>
            <w:tcW w:w="1134" w:type="dxa"/>
            <w:vMerge w:val="restart"/>
            <w:vAlign w:val="center"/>
          </w:tcPr>
          <w:p>
            <w:r>
              <w:rPr>
                <w:rFonts w:hint="eastAsia" w:ascii="宋体" w:hAnsi="宋体" w:cs="宋体"/>
                <w:kern w:val="0"/>
              </w:rPr>
              <w:t>征订、销售出版物</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（五）征订、销售出版物的；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16</w:t>
            </w:r>
          </w:p>
        </w:tc>
        <w:tc>
          <w:tcPr>
            <w:tcW w:w="1134" w:type="dxa"/>
            <w:vMerge w:val="restart"/>
            <w:vAlign w:val="center"/>
          </w:tcPr>
          <w:p>
            <w:r>
              <w:rPr>
                <w:rFonts w:hint="eastAsia"/>
              </w:rPr>
              <w:t>擅自将出版单位委托印刷的出版物纸型及印刷底片等出售、出租、出借或者以其他形式转让</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（六）擅自将出版单位委托印刷的出版物纸型及印刷底片等出售、出租、出借或者以其他形式转让的；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trPr>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17</w:t>
            </w:r>
          </w:p>
        </w:tc>
        <w:tc>
          <w:tcPr>
            <w:tcW w:w="1134" w:type="dxa"/>
            <w:vMerge w:val="restart"/>
            <w:vAlign w:val="center"/>
          </w:tcPr>
          <w:p>
            <w:r>
              <w:rPr>
                <w:rFonts w:hint="eastAsia"/>
              </w:rPr>
              <w:t>未经批准，接受委托印刷境外出版物的，或者未将印刷的境外出版物全部运输出境</w:t>
            </w:r>
          </w:p>
        </w:tc>
        <w:tc>
          <w:tcPr>
            <w:tcW w:w="2693" w:type="dxa"/>
            <w:vMerge w:val="restart"/>
            <w:tcBorders>
              <w:right w:val="single" w:color="auto" w:sz="4" w:space="0"/>
            </w:tcBorders>
            <w:vAlign w:val="center"/>
          </w:tcPr>
          <w:p>
            <w:r>
              <w:rPr>
                <w:rFonts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（七）未经批准，接受委托印刷境外出版物的，或者未将印刷的境外出版物全部运输出境的。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18</w:t>
            </w:r>
          </w:p>
        </w:tc>
        <w:tc>
          <w:tcPr>
            <w:tcW w:w="1134" w:type="dxa"/>
            <w:vMerge w:val="restart"/>
            <w:vAlign w:val="center"/>
          </w:tcPr>
          <w:p>
            <w:r>
              <w:rPr>
                <w:rFonts w:hint="eastAsia"/>
              </w:rPr>
              <w:t>接受委托印刷注册商标标识，未依照本条例的规定验证、核查工商行政管理部门签章的《商标注册证》复印件、注册商标图样或者注册商标使用许可合同复印件</w:t>
            </w:r>
          </w:p>
        </w:tc>
        <w:tc>
          <w:tcPr>
            <w:tcW w:w="2693" w:type="dxa"/>
            <w:vMerge w:val="restart"/>
            <w:tcBorders>
              <w:right w:val="single" w:color="auto" w:sz="4" w:space="0"/>
            </w:tcBorders>
            <w:vAlign w:val="center"/>
          </w:tcPr>
          <w:p>
            <w:r>
              <w:rPr>
                <w:rFonts w:hint="eastAsia"/>
              </w:rPr>
              <w:t>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r>
              <w:rPr>
                <w:rFonts w:hint="eastAsia"/>
              </w:rPr>
              <w:t>（一）接受委托印刷注册商标标识，未依照本条例的规定验证、核查工商行政管理部门签章的《商标注册证》复印件、注册商标图样或者注册商标使用许可合同复印件的；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6" w:hRule="atLeast"/>
        </w:trPr>
        <w:tc>
          <w:tcPr>
            <w:tcW w:w="959" w:type="dxa"/>
            <w:vMerge w:val="restart"/>
            <w:vAlign w:val="center"/>
          </w:tcPr>
          <w:p>
            <w:pPr>
              <w:jc w:val="center"/>
              <w:rPr>
                <w:szCs w:val="32"/>
              </w:rPr>
            </w:pPr>
            <w:r>
              <w:rPr>
                <w:rFonts w:hint="eastAsia"/>
                <w:szCs w:val="32"/>
              </w:rPr>
              <w:t>19</w:t>
            </w:r>
          </w:p>
        </w:tc>
        <w:tc>
          <w:tcPr>
            <w:tcW w:w="1134" w:type="dxa"/>
            <w:vMerge w:val="restart"/>
            <w:vAlign w:val="center"/>
          </w:tcPr>
          <w:p>
            <w:r>
              <w:rPr>
                <w:rFonts w:hint="eastAsia"/>
              </w:rPr>
              <w:t>接受委托印刷广告宣传品、作为产品包装装潢的印刷品，未依照本条例的规定验证委托印刷单位的营业执照或者个人的居民身份证的，或者接受广告经营者的委托印刷广告宣传品，未验证广告经营资格证明</w:t>
            </w:r>
          </w:p>
        </w:tc>
        <w:tc>
          <w:tcPr>
            <w:tcW w:w="2693" w:type="dxa"/>
            <w:vMerge w:val="restart"/>
            <w:tcBorders>
              <w:right w:val="single" w:color="auto" w:sz="4" w:space="0"/>
            </w:tcBorders>
            <w:vAlign w:val="center"/>
          </w:tcPr>
          <w:p>
            <w:r>
              <w:rPr>
                <w:rFonts w:hint="eastAsia"/>
              </w:rPr>
              <w:t>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r>
              <w:rPr>
                <w:rFonts w:hint="eastAsia"/>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20</w:t>
            </w:r>
          </w:p>
        </w:tc>
        <w:tc>
          <w:tcPr>
            <w:tcW w:w="1134" w:type="dxa"/>
            <w:vMerge w:val="restart"/>
            <w:vAlign w:val="center"/>
          </w:tcPr>
          <w:p>
            <w:r>
              <w:rPr>
                <w:rFonts w:hint="eastAsia"/>
              </w:rPr>
              <w:t>盗印他人包装装潢印刷品</w:t>
            </w:r>
          </w:p>
        </w:tc>
        <w:tc>
          <w:tcPr>
            <w:tcW w:w="2693" w:type="dxa"/>
            <w:vMerge w:val="restart"/>
            <w:tcBorders>
              <w:right w:val="single" w:color="auto" w:sz="4" w:space="0"/>
            </w:tcBorders>
            <w:vAlign w:val="center"/>
          </w:tcPr>
          <w:p>
            <w:r>
              <w:rPr>
                <w:rFonts w:hint="eastAsia"/>
              </w:rPr>
              <w:t>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r>
              <w:rPr>
                <w:rFonts w:hint="eastAsia" w:ascii="微软雅黑" w:hAnsi="微软雅黑" w:eastAsia="微软雅黑"/>
                <w:color w:val="000000"/>
                <w:szCs w:val="21"/>
              </w:rPr>
              <w:t>（三）盗印他人包装装潢印刷品的；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21</w:t>
            </w:r>
          </w:p>
        </w:tc>
        <w:tc>
          <w:tcPr>
            <w:tcW w:w="1134" w:type="dxa"/>
            <w:vMerge w:val="restart"/>
            <w:vAlign w:val="center"/>
          </w:tcPr>
          <w:p>
            <w:r>
              <w:rPr>
                <w:rFonts w:hint="eastAsia"/>
              </w:rPr>
              <w:t>接受委托印刷境外包装装潢印刷品未依照本条例的规定向出版行政部门备案的，或者未将印刷的境外包装装潢印刷品全部运输出境</w:t>
            </w:r>
          </w:p>
        </w:tc>
        <w:tc>
          <w:tcPr>
            <w:tcW w:w="2693" w:type="dxa"/>
            <w:vMerge w:val="restart"/>
            <w:tcBorders>
              <w:right w:val="single" w:color="auto" w:sz="4" w:space="0"/>
            </w:tcBorders>
            <w:vAlign w:val="center"/>
          </w:tcPr>
          <w:p>
            <w:r>
              <w:rPr>
                <w:rFonts w:hint="eastAsia"/>
              </w:rPr>
              <w:t>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r>
              <w:rPr>
                <w:rFonts w:hint="eastAsia"/>
              </w:rPr>
              <w:t>（四）接受委托印刷境外包装装潢印刷品未依照本条例的规定向出版行政部门备案的，或者未将印刷的境外包装装潢印刷品全部运输出境的。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22</w:t>
            </w:r>
          </w:p>
        </w:tc>
        <w:tc>
          <w:tcPr>
            <w:tcW w:w="1134" w:type="dxa"/>
            <w:vMerge w:val="restart"/>
            <w:vAlign w:val="center"/>
          </w:tcPr>
          <w:p>
            <w:r>
              <w:rPr>
                <w:rFonts w:hint="eastAsia"/>
              </w:rPr>
              <w:t>接受委托印刷其他印刷品，未依照本条例的规定验证有关证明</w:t>
            </w:r>
          </w:p>
        </w:tc>
        <w:tc>
          <w:tcPr>
            <w:tcW w:w="2693" w:type="dxa"/>
            <w:vMerge w:val="restart"/>
            <w:tcBorders>
              <w:right w:val="single" w:color="auto" w:sz="4" w:space="0"/>
            </w:tcBorders>
            <w:vAlign w:val="center"/>
          </w:tcPr>
          <w:p>
            <w:pPr>
              <w:rPr>
                <w:rFonts w:hint="eastAsia" w:eastAsia="宋体"/>
                <w:lang w:eastAsia="zh-CN"/>
              </w:rPr>
            </w:pPr>
          </w:p>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（一）接受委托印刷其他印刷品，未依照本条例的规定验证有关证明的；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23</w:t>
            </w:r>
          </w:p>
        </w:tc>
        <w:tc>
          <w:tcPr>
            <w:tcW w:w="1134" w:type="dxa"/>
            <w:vMerge w:val="restart"/>
            <w:vAlign w:val="center"/>
          </w:tcPr>
          <w:p>
            <w:r>
              <w:rPr>
                <w:rFonts w:hint="eastAsia"/>
              </w:rPr>
              <w:t>擅自将接受委托印刷的其他印刷品再委托他人印刷</w:t>
            </w:r>
          </w:p>
        </w:tc>
        <w:tc>
          <w:tcPr>
            <w:tcW w:w="2693" w:type="dxa"/>
            <w:vMerge w:val="restart"/>
            <w:tcBorders>
              <w:right w:val="single" w:color="auto" w:sz="4" w:space="0"/>
            </w:tcBorders>
            <w:vAlign w:val="center"/>
          </w:tcPr>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（二）擅自将接受委托印刷的其他印刷品再委托他人印刷的；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24</w:t>
            </w:r>
          </w:p>
        </w:tc>
        <w:tc>
          <w:tcPr>
            <w:tcW w:w="1134" w:type="dxa"/>
            <w:vMerge w:val="restart"/>
            <w:vAlign w:val="center"/>
          </w:tcPr>
          <w:p>
            <w:r>
              <w:rPr>
                <w:rFonts w:hint="eastAsia"/>
              </w:rPr>
              <w:t>将委托印刷的其他印刷品的纸型及印刷底片出售、出租、出借或者以其他形式转让</w:t>
            </w:r>
          </w:p>
        </w:tc>
        <w:tc>
          <w:tcPr>
            <w:tcW w:w="2693" w:type="dxa"/>
            <w:vMerge w:val="restart"/>
            <w:tcBorders>
              <w:right w:val="single" w:color="auto" w:sz="4" w:space="0"/>
            </w:tcBorders>
            <w:vAlign w:val="center"/>
          </w:tcPr>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（三）将委托印刷的其他印刷品的纸型及印刷底片出售、出租、出借或者以其他形式转让的；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959" w:type="dxa"/>
            <w:vMerge w:val="restart"/>
            <w:vAlign w:val="center"/>
          </w:tcPr>
          <w:p>
            <w:pPr>
              <w:jc w:val="center"/>
              <w:rPr>
                <w:szCs w:val="32"/>
              </w:rPr>
            </w:pPr>
            <w:r>
              <w:rPr>
                <w:rFonts w:hint="eastAsia"/>
                <w:szCs w:val="32"/>
              </w:rPr>
              <w:t>25</w:t>
            </w:r>
          </w:p>
        </w:tc>
        <w:tc>
          <w:tcPr>
            <w:tcW w:w="1134" w:type="dxa"/>
            <w:vMerge w:val="restart"/>
            <w:vAlign w:val="center"/>
          </w:tcPr>
          <w:p>
            <w:r>
              <w:rPr>
                <w:rFonts w:hint="eastAsia"/>
              </w:rPr>
              <w:t>伪造、变造学位证书、学历证书等国家机关公文、证件或者企业事业单位、人民团体公文、证件的，或者盗印他人的其他印刷品</w:t>
            </w:r>
          </w:p>
        </w:tc>
        <w:tc>
          <w:tcPr>
            <w:tcW w:w="2693" w:type="dxa"/>
            <w:vMerge w:val="restart"/>
            <w:tcBorders>
              <w:right w:val="single" w:color="auto" w:sz="4" w:space="0"/>
            </w:tcBorders>
            <w:vAlign w:val="center"/>
          </w:tcPr>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（四）伪造、变造学位证书、学历证书等国家机关公文、证件或者企业事业单位、人民团体公文、证件的，或者盗印他人的其他印刷品的；；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jc w:val="center"/>
              <w:rPr>
                <w:szCs w:val="32"/>
              </w:rPr>
            </w:pPr>
            <w:r>
              <w:rPr>
                <w:rFonts w:hint="eastAsia"/>
                <w:szCs w:val="32"/>
              </w:rPr>
              <w:t>26</w:t>
            </w:r>
          </w:p>
        </w:tc>
        <w:tc>
          <w:tcPr>
            <w:tcW w:w="1134" w:type="dxa"/>
            <w:vMerge w:val="restart"/>
            <w:vAlign w:val="center"/>
          </w:tcPr>
          <w:p>
            <w:r>
              <w:rPr>
                <w:rFonts w:hint="eastAsia"/>
              </w:rPr>
              <w:t>非法加印或者销售委托印刷的其他印刷品</w:t>
            </w:r>
          </w:p>
        </w:tc>
        <w:tc>
          <w:tcPr>
            <w:tcW w:w="2693" w:type="dxa"/>
            <w:vMerge w:val="restart"/>
            <w:tcBorders>
              <w:right w:val="single" w:color="auto" w:sz="4" w:space="0"/>
            </w:tcBorders>
            <w:vAlign w:val="center"/>
          </w:tcPr>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（五）非法加印或者销售委托印刷的其他印刷品的；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left"/>
            </w:pPr>
          </w:p>
        </w:tc>
        <w:tc>
          <w:tcPr>
            <w:tcW w:w="737" w:type="dxa"/>
            <w:vMerge w:val="continue"/>
            <w:tcBorders>
              <w:left w:val="single" w:color="auto" w:sz="4" w:space="0"/>
              <w:right w:val="single" w:color="auto" w:sz="4" w:space="0"/>
            </w:tcBorders>
            <w:vAlign w:val="center"/>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tcPr>
          <w:p>
            <w:pPr>
              <w:jc w:val="center"/>
              <w:rPr>
                <w:szCs w:val="32"/>
              </w:rPr>
            </w:pPr>
          </w:p>
        </w:tc>
        <w:tc>
          <w:tcPr>
            <w:tcW w:w="1134" w:type="dxa"/>
            <w:vMerge w:val="continue"/>
            <w:vAlign w:val="center"/>
          </w:tcPr>
          <w:p>
            <w:pPr>
              <w:jc w:val="center"/>
              <w:rPr>
                <w:szCs w:val="32"/>
              </w:rPr>
            </w:pPr>
          </w:p>
        </w:tc>
        <w:tc>
          <w:tcPr>
            <w:tcW w:w="2693" w:type="dxa"/>
            <w:vMerge w:val="continue"/>
            <w:tcBorders>
              <w:right w:val="single" w:color="auto" w:sz="4" w:space="0"/>
            </w:tcBorders>
            <w:vAlign w:val="center"/>
          </w:tcPr>
          <w:p>
            <w:pPr>
              <w:jc w:val="center"/>
              <w:rPr>
                <w:szCs w:val="32"/>
              </w:rPr>
            </w:pPr>
          </w:p>
        </w:tc>
        <w:tc>
          <w:tcPr>
            <w:tcW w:w="737" w:type="dxa"/>
            <w:vMerge w:val="continue"/>
            <w:tcBorders>
              <w:left w:val="single" w:color="auto" w:sz="4" w:space="0"/>
              <w:right w:val="single" w:color="auto" w:sz="4" w:space="0"/>
            </w:tcBorders>
          </w:tcPr>
          <w:p>
            <w:pPr>
              <w:jc w:val="cente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27</w:t>
            </w:r>
          </w:p>
        </w:tc>
        <w:tc>
          <w:tcPr>
            <w:tcW w:w="1134" w:type="dxa"/>
            <w:vMerge w:val="restart"/>
            <w:vAlign w:val="center"/>
          </w:tcPr>
          <w:p>
            <w:r>
              <w:rPr>
                <w:rFonts w:hint="eastAsia"/>
              </w:rPr>
              <w:t>接受委托印刷境外其他印刷品未依照本条例的规定向出版行政部门备案的，或者未将印刷的境外其他印刷品全部运输出境</w:t>
            </w:r>
          </w:p>
        </w:tc>
        <w:tc>
          <w:tcPr>
            <w:tcW w:w="2693" w:type="dxa"/>
            <w:vMerge w:val="restart"/>
            <w:tcBorders>
              <w:right w:val="single" w:color="auto" w:sz="4" w:space="0"/>
            </w:tcBorders>
            <w:vAlign w:val="center"/>
          </w:tcPr>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（六）接受委托印刷境外其他印刷品未依照本条例的规定向出版行政部门备案的，或者未将印刷的境外其他印刷品全部运输出境的；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28</w:t>
            </w:r>
          </w:p>
        </w:tc>
        <w:tc>
          <w:tcPr>
            <w:tcW w:w="1134" w:type="dxa"/>
            <w:vMerge w:val="restart"/>
            <w:vAlign w:val="center"/>
          </w:tcPr>
          <w:p>
            <w:r>
              <w:rPr>
                <w:rFonts w:hint="eastAsia"/>
              </w:rPr>
              <w:t>从事其他印刷品印刷经营活动的个人超范围经营</w:t>
            </w:r>
          </w:p>
        </w:tc>
        <w:tc>
          <w:tcPr>
            <w:tcW w:w="2693" w:type="dxa"/>
            <w:vMerge w:val="restart"/>
            <w:tcBorders>
              <w:right w:val="single" w:color="auto" w:sz="4" w:space="0"/>
            </w:tcBorders>
            <w:vAlign w:val="center"/>
          </w:tcPr>
          <w:p>
            <w:r>
              <w:rPr>
                <w:rFonts w:hint="eastAsia"/>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w:t>
            </w:r>
          </w:p>
          <w:p>
            <w:r>
              <w:rPr>
                <w:rFonts w:hint="eastAsia"/>
              </w:rPr>
              <w:t>（七）从事其他印刷品印刷经营活动的个人超范围经营的。</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29</w:t>
            </w:r>
          </w:p>
        </w:tc>
        <w:tc>
          <w:tcPr>
            <w:tcW w:w="1134" w:type="dxa"/>
            <w:vMerge w:val="restart"/>
            <w:vAlign w:val="center"/>
          </w:tcPr>
          <w:p>
            <w:r>
              <w:t>印刷布告、通告、重大活动工作证、通行证、在社会上流通使用的票证，印刷企业没有验证主管部门的证明的，或者再委托他人印刷上述印刷品</w:t>
            </w:r>
          </w:p>
        </w:tc>
        <w:tc>
          <w:tcPr>
            <w:tcW w:w="2693" w:type="dxa"/>
            <w:vMerge w:val="restart"/>
            <w:tcBorders>
              <w:right w:val="single" w:color="auto" w:sz="4" w:space="0"/>
            </w:tcBorders>
            <w:vAlign w:val="center"/>
          </w:tcPr>
          <w:p>
            <w:r>
              <w:rPr>
                <w:rFonts w:hint="eastAsia"/>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w:t>
            </w:r>
            <w:r>
              <w:t>（一）印刷布告、通告、重大活动工作证、通行证、在社会上流通使用的票证，印刷企业没有验证主管部门的证明的，或者再委托他人印刷上述印刷品的；</w:t>
            </w:r>
          </w:p>
          <w:p>
            <w:r>
              <w:t>　　</w:t>
            </w:r>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737"/>
        <w:gridCol w:w="4508"/>
        <w:gridCol w:w="709"/>
        <w:gridCol w:w="34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gridSpan w:val="2"/>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gridSpan w:val="2"/>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restart"/>
            <w:vAlign w:val="center"/>
          </w:tcPr>
          <w:p>
            <w:pPr>
              <w:rPr>
                <w:szCs w:val="32"/>
              </w:rPr>
            </w:pPr>
            <w:r>
              <w:rPr>
                <w:rFonts w:hint="eastAsia"/>
                <w:szCs w:val="32"/>
              </w:rPr>
              <w:t>30</w:t>
            </w:r>
          </w:p>
        </w:tc>
        <w:tc>
          <w:tcPr>
            <w:tcW w:w="1134" w:type="dxa"/>
            <w:vMerge w:val="restart"/>
            <w:vAlign w:val="center"/>
          </w:tcPr>
          <w:p>
            <w:r>
              <w:t>印刷业经营者伪造、变造学位证书、学历证书等国家机关公文、证件或者企业事业单位、人民团体公文、证件</w:t>
            </w:r>
          </w:p>
        </w:tc>
        <w:tc>
          <w:tcPr>
            <w:tcW w:w="2693" w:type="dxa"/>
            <w:vMerge w:val="restart"/>
            <w:tcBorders>
              <w:right w:val="single" w:color="auto" w:sz="4" w:space="0"/>
            </w:tcBorders>
            <w:vAlign w:val="center"/>
          </w:tcPr>
          <w:p>
            <w:r>
              <w:rPr>
                <w:rFonts w:hint="eastAsia"/>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w:t>
            </w:r>
            <w:r>
              <w:t xml:space="preserve"> </w:t>
            </w:r>
          </w:p>
          <w:p>
            <w:r>
              <w:t>　　（二）印刷业经营者伪造、变造学位证书、学历证书等国家机关公文、证件或者企业事业单位、人民团体公文、证件的。</w:t>
            </w:r>
          </w:p>
          <w:p/>
        </w:tc>
        <w:tc>
          <w:tcPr>
            <w:tcW w:w="737" w:type="dxa"/>
            <w:vMerge w:val="restart"/>
            <w:tcBorders>
              <w:left w:val="single" w:color="auto" w:sz="4" w:space="0"/>
              <w:right w:val="single" w:color="auto" w:sz="4" w:space="0"/>
            </w:tcBorders>
            <w:vAlign w:val="center"/>
          </w:tcPr>
          <w:p>
            <w:pPr>
              <w:rPr>
                <w:rFonts w:ascii="宋体" w:hAnsi="宋体"/>
                <w:szCs w:val="21"/>
              </w:rPr>
            </w:pPr>
            <w:r>
              <w:rPr>
                <w:rFonts w:ascii="宋体" w:hAnsi="宋体" w:cs="Arial"/>
                <w:szCs w:val="21"/>
              </w:rPr>
              <w:t>违法</w:t>
            </w:r>
            <w:r>
              <w:rPr>
                <w:rFonts w:hint="eastAsia" w:ascii="宋体" w:hAnsi="宋体" w:cs="Arial"/>
                <w:szCs w:val="21"/>
              </w:rPr>
              <w:t>经营额</w:t>
            </w:r>
            <w:r>
              <w:rPr>
                <w:rFonts w:ascii="宋体" w:hAnsi="宋体" w:cs="Arial"/>
                <w:szCs w:val="21"/>
              </w:rPr>
              <w:t>1万元</w:t>
            </w:r>
            <w:r>
              <w:rPr>
                <w:rFonts w:hint="eastAsia" w:ascii="宋体" w:hAnsi="宋体" w:cs="Arial"/>
                <w:szCs w:val="21"/>
              </w:rPr>
              <w:t>以上。</w:t>
            </w:r>
          </w:p>
          <w:p>
            <w:pPr>
              <w:rPr>
                <w:rFonts w:ascii="宋体" w:hAnsi="宋体"/>
                <w:szCs w:val="21"/>
              </w:rPr>
            </w:pPr>
          </w:p>
        </w:tc>
        <w:tc>
          <w:tcPr>
            <w:tcW w:w="4508" w:type="dxa"/>
            <w:tcBorders>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违法经营额1-5万元。</w:t>
            </w:r>
          </w:p>
        </w:tc>
        <w:tc>
          <w:tcPr>
            <w:tcW w:w="709" w:type="dxa"/>
            <w:vMerge w:val="restart"/>
            <w:tcBorders>
              <w:right w:val="single" w:color="auto" w:sz="4" w:space="0"/>
            </w:tcBorders>
            <w:vAlign w:val="center"/>
          </w:tcPr>
          <w:p>
            <w:pPr>
              <w:rPr>
                <w:szCs w:val="32"/>
              </w:rPr>
            </w:pPr>
            <w:r>
              <w:rPr>
                <w:rFonts w:hint="eastAsia"/>
              </w:rPr>
              <w:t>给予警告，没收印刷品和违法所得</w:t>
            </w:r>
          </w:p>
        </w:tc>
        <w:tc>
          <w:tcPr>
            <w:tcW w:w="3478" w:type="dxa"/>
            <w:tcBorders>
              <w:left w:val="single" w:color="auto" w:sz="4" w:space="0"/>
              <w:bottom w:val="single" w:color="auto" w:sz="4" w:space="0"/>
            </w:tcBorders>
            <w:vAlign w:val="center"/>
          </w:tcPr>
          <w:p>
            <w:pPr>
              <w:rPr>
                <w:szCs w:val="32"/>
              </w:rPr>
            </w:pPr>
            <w:r>
              <w:rPr>
                <w:rFonts w:hint="eastAsia" w:ascii="宋体" w:hAnsi="宋体"/>
                <w:szCs w:val="21"/>
              </w:rPr>
              <w:t>并处违法经营额5倍罚款。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ascii="宋体" w:hAnsi="宋体"/>
                <w:color w:val="000000"/>
                <w:shd w:val="clear" w:color="auto" w:fill="FFFFFF"/>
              </w:rPr>
              <w:t>违法经营额5-10万元。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并处违法经营额7倍罚款。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ascii="宋体" w:hAnsi="宋体"/>
                <w:color w:val="000000"/>
                <w:shd w:val="clear" w:color="auto" w:fill="FFFFFF"/>
              </w:rPr>
              <w:t>违法经营额10万元以上。</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szCs w:val="21"/>
              </w:rPr>
              <w:t>并处违法经营额10倍罚款。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restart"/>
            <w:tcBorders>
              <w:top w:val="single" w:color="auto" w:sz="4" w:space="0"/>
              <w:left w:val="single" w:color="auto" w:sz="4" w:space="0"/>
              <w:right w:val="single" w:color="auto" w:sz="4" w:space="0"/>
            </w:tcBorders>
            <w:vAlign w:val="center"/>
          </w:tcPr>
          <w:p>
            <w:pPr>
              <w:rPr>
                <w:szCs w:val="21"/>
              </w:rPr>
            </w:pPr>
            <w:r>
              <w:rPr>
                <w:rFonts w:ascii="宋体" w:hAnsi="宋体" w:cs="Arial"/>
                <w:szCs w:val="21"/>
              </w:rPr>
              <w:t>违法</w:t>
            </w:r>
            <w:r>
              <w:rPr>
                <w:rFonts w:hint="eastAsia" w:ascii="宋体" w:hAnsi="宋体" w:cs="Arial"/>
                <w:szCs w:val="21"/>
              </w:rPr>
              <w:t>经营额</w:t>
            </w:r>
            <w:r>
              <w:rPr>
                <w:rFonts w:ascii="宋体" w:hAnsi="宋体" w:cs="Arial"/>
                <w:szCs w:val="21"/>
              </w:rPr>
              <w:t>不足1万元</w:t>
            </w:r>
            <w:r>
              <w:rPr>
                <w:rFonts w:hint="eastAsia" w:ascii="宋体" w:hAnsi="宋体" w:cs="Arial"/>
                <w:szCs w:val="21"/>
              </w:rPr>
              <w:t>。</w:t>
            </w: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违法经营额3000元以下。</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并处1万元罚款。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bottom w:val="single" w:color="auto" w:sz="4" w:space="0"/>
            </w:tcBorders>
            <w:vAlign w:val="center"/>
          </w:tcPr>
          <w:p>
            <w:pPr>
              <w:rPr>
                <w:szCs w:val="32"/>
              </w:rPr>
            </w:pPr>
            <w:r>
              <w:rPr>
                <w:rFonts w:hint="eastAsia"/>
              </w:rPr>
              <w:t>违法经营额3000-7000元。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并处3万元罚款。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959" w:type="dxa"/>
            <w:vMerge w:val="continue"/>
            <w:vAlign w:val="center"/>
          </w:tcPr>
          <w:p>
            <w:pPr>
              <w:rPr>
                <w:szCs w:val="32"/>
              </w:rPr>
            </w:pPr>
          </w:p>
        </w:tc>
        <w:tc>
          <w:tcPr>
            <w:tcW w:w="1134" w:type="dxa"/>
            <w:vMerge w:val="continue"/>
            <w:vAlign w:val="center"/>
          </w:tcPr>
          <w:p>
            <w:pPr>
              <w:rPr>
                <w:szCs w:val="32"/>
              </w:rPr>
            </w:pPr>
          </w:p>
        </w:tc>
        <w:tc>
          <w:tcPr>
            <w:tcW w:w="2693" w:type="dxa"/>
            <w:vMerge w:val="continue"/>
            <w:tcBorders>
              <w:right w:val="single" w:color="auto" w:sz="4" w:space="0"/>
            </w:tcBorders>
            <w:vAlign w:val="center"/>
          </w:tcPr>
          <w:p>
            <w:pPr>
              <w:rPr>
                <w:szCs w:val="32"/>
              </w:rPr>
            </w:pPr>
          </w:p>
        </w:tc>
        <w:tc>
          <w:tcPr>
            <w:tcW w:w="737" w:type="dxa"/>
            <w:vMerge w:val="continue"/>
            <w:tcBorders>
              <w:left w:val="single" w:color="auto" w:sz="4" w:space="0"/>
              <w:right w:val="single" w:color="auto" w:sz="4" w:space="0"/>
            </w:tcBorders>
            <w:vAlign w:val="center"/>
          </w:tcPr>
          <w:p>
            <w:pPr>
              <w:rPr>
                <w:szCs w:val="32"/>
              </w:rPr>
            </w:pPr>
          </w:p>
        </w:tc>
        <w:tc>
          <w:tcPr>
            <w:tcW w:w="4508" w:type="dxa"/>
            <w:tcBorders>
              <w:top w:val="single" w:color="auto" w:sz="4" w:space="0"/>
              <w:left w:val="single" w:color="auto" w:sz="4" w:space="0"/>
            </w:tcBorders>
            <w:vAlign w:val="center"/>
          </w:tcPr>
          <w:p>
            <w:pPr>
              <w:rPr>
                <w:szCs w:val="32"/>
              </w:rPr>
            </w:pPr>
            <w:r>
              <w:rPr>
                <w:rFonts w:hint="eastAsia"/>
              </w:rPr>
              <w:t>违法经营额7000-1000元。</w:t>
            </w:r>
          </w:p>
        </w:tc>
        <w:tc>
          <w:tcPr>
            <w:tcW w:w="709" w:type="dxa"/>
            <w:vMerge w:val="continue"/>
            <w:tcBorders>
              <w:right w:val="single" w:color="auto" w:sz="4" w:space="0"/>
            </w:tcBorders>
            <w:vAlign w:val="center"/>
          </w:tcPr>
          <w:p>
            <w:pPr>
              <w:rPr>
                <w:szCs w:val="32"/>
              </w:rPr>
            </w:pPr>
          </w:p>
        </w:tc>
        <w:tc>
          <w:tcPr>
            <w:tcW w:w="3478" w:type="dxa"/>
            <w:tcBorders>
              <w:top w:val="single" w:color="auto" w:sz="4" w:space="0"/>
              <w:left w:val="single" w:color="auto" w:sz="4" w:space="0"/>
              <w:bottom w:val="single" w:color="auto" w:sz="4" w:space="0"/>
            </w:tcBorders>
            <w:vAlign w:val="center"/>
          </w:tcPr>
          <w:p>
            <w:pPr>
              <w:rPr>
                <w:szCs w:val="32"/>
              </w:rPr>
            </w:pPr>
            <w:r>
              <w:rPr>
                <w:rFonts w:hint="eastAsia" w:ascii="宋体" w:hAnsi="宋体"/>
              </w:rPr>
              <w:t>并处5万元罚款。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59" w:type="dxa"/>
            <w:vMerge w:val="continue"/>
          </w:tcPr>
          <w:p>
            <w:pPr>
              <w:jc w:val="center"/>
              <w:rPr>
                <w:szCs w:val="32"/>
              </w:rPr>
            </w:pPr>
          </w:p>
        </w:tc>
        <w:tc>
          <w:tcPr>
            <w:tcW w:w="1134" w:type="dxa"/>
            <w:vMerge w:val="continue"/>
          </w:tcPr>
          <w:p>
            <w:pPr>
              <w:jc w:val="center"/>
              <w:rPr>
                <w:szCs w:val="32"/>
              </w:rPr>
            </w:pPr>
          </w:p>
        </w:tc>
        <w:tc>
          <w:tcPr>
            <w:tcW w:w="2693" w:type="dxa"/>
            <w:vMerge w:val="continue"/>
            <w:tcBorders>
              <w:right w:val="single" w:color="auto" w:sz="4" w:space="0"/>
            </w:tcBorders>
          </w:tcPr>
          <w:p>
            <w:pPr>
              <w:jc w:val="center"/>
              <w:rPr>
                <w:szCs w:val="32"/>
              </w:rPr>
            </w:pPr>
          </w:p>
        </w:tc>
        <w:tc>
          <w:tcPr>
            <w:tcW w:w="737" w:type="dxa"/>
            <w:tcBorders>
              <w:top w:val="single" w:color="auto" w:sz="4" w:space="0"/>
              <w:left w:val="single" w:color="auto" w:sz="4" w:space="0"/>
              <w:right w:val="single" w:color="auto" w:sz="4" w:space="0"/>
            </w:tcBorders>
          </w:tcPr>
          <w:p>
            <w:pPr>
              <w:jc w:val="center"/>
              <w:rPr>
                <w:szCs w:val="32"/>
              </w:rPr>
            </w:pPr>
            <w:r>
              <w:rPr>
                <w:rFonts w:hint="eastAsia"/>
                <w:szCs w:val="21"/>
              </w:rPr>
              <w:t>情节严重</w:t>
            </w:r>
          </w:p>
        </w:tc>
        <w:tc>
          <w:tcPr>
            <w:tcW w:w="4508" w:type="dxa"/>
            <w:tcBorders>
              <w:top w:val="single" w:color="auto" w:sz="4" w:space="0"/>
              <w:left w:val="single" w:color="auto" w:sz="4" w:space="0"/>
            </w:tcBorders>
            <w:vAlign w:val="center"/>
          </w:tcPr>
          <w:p>
            <w:pPr>
              <w:jc w:val="left"/>
              <w:rPr>
                <w:szCs w:val="21"/>
              </w:rPr>
            </w:pPr>
            <w:r>
              <w:rPr>
                <w:rFonts w:hint="eastAsia"/>
                <w:szCs w:val="21"/>
              </w:rPr>
              <w:t>违法经营额数额巨大或造成恶劣影响的。</w:t>
            </w:r>
          </w:p>
        </w:tc>
        <w:tc>
          <w:tcPr>
            <w:tcW w:w="4187" w:type="dxa"/>
            <w:gridSpan w:val="2"/>
            <w:tcBorders>
              <w:top w:val="single" w:color="auto" w:sz="4" w:space="0"/>
            </w:tcBorders>
            <w:vAlign w:val="center"/>
          </w:tcPr>
          <w:p>
            <w:pPr>
              <w:rPr>
                <w:rFonts w:ascii="宋体" w:hAnsi="宋体" w:cs="宋体"/>
                <w:color w:val="000000"/>
                <w:kern w:val="0"/>
                <w:szCs w:val="21"/>
              </w:rPr>
            </w:pPr>
            <w:r>
              <w:rPr>
                <w:rFonts w:hint="eastAsia"/>
              </w:rPr>
              <w:t>责令停业整顿或</w:t>
            </w:r>
            <w:r>
              <w:rPr>
                <w:rFonts w:hint="eastAsia" w:ascii="宋体" w:hAnsi="宋体" w:cs="宋体"/>
                <w:color w:val="000000"/>
                <w:kern w:val="0"/>
                <w:szCs w:val="21"/>
              </w:rPr>
              <w:t>吊销许可证。</w:t>
            </w:r>
          </w:p>
        </w:tc>
      </w:tr>
    </w:tbl>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693"/>
        <w:gridCol w:w="5245"/>
        <w:gridCol w:w="41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sz w:val="24"/>
              </w:rPr>
            </w:pPr>
            <w:r>
              <w:rPr>
                <w:rFonts w:hint="eastAsia" w:ascii="宋体" w:hAnsi="宋体"/>
                <w:sz w:val="24"/>
              </w:rPr>
              <w:t>序号</w:t>
            </w:r>
          </w:p>
        </w:tc>
        <w:tc>
          <w:tcPr>
            <w:tcW w:w="1134"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2693" w:type="dxa"/>
            <w:vAlign w:val="center"/>
          </w:tcPr>
          <w:p>
            <w:pPr>
              <w:jc w:val="center"/>
              <w:rPr>
                <w:rFonts w:ascii="宋体" w:hAnsi="宋体"/>
                <w:sz w:val="24"/>
              </w:rPr>
            </w:pPr>
            <w:r>
              <w:rPr>
                <w:rFonts w:hint="eastAsia" w:ascii="宋体" w:hAnsi="宋体"/>
                <w:sz w:val="24"/>
              </w:rPr>
              <w:t>实施依据</w:t>
            </w:r>
          </w:p>
        </w:tc>
        <w:tc>
          <w:tcPr>
            <w:tcW w:w="5245" w:type="dxa"/>
            <w:tcBorders>
              <w:bottom w:val="single" w:color="auto" w:sz="4" w:space="0"/>
            </w:tcBorders>
            <w:vAlign w:val="center"/>
          </w:tcPr>
          <w:p>
            <w:pPr>
              <w:jc w:val="center"/>
              <w:rPr>
                <w:rFonts w:ascii="宋体" w:hAnsi="宋体"/>
                <w:sz w:val="24"/>
              </w:rPr>
            </w:pPr>
            <w:r>
              <w:rPr>
                <w:rFonts w:hint="eastAsia" w:ascii="宋体" w:hAnsi="宋体"/>
                <w:sz w:val="24"/>
              </w:rPr>
              <w:t>违法违规行为情节、程度</w:t>
            </w:r>
          </w:p>
        </w:tc>
        <w:tc>
          <w:tcPr>
            <w:tcW w:w="4187" w:type="dxa"/>
            <w:tcBorders>
              <w:bottom w:val="single" w:color="auto" w:sz="4" w:space="0"/>
            </w:tcBorders>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3" w:hRule="atLeast"/>
        </w:trPr>
        <w:tc>
          <w:tcPr>
            <w:tcW w:w="959" w:type="dxa"/>
            <w:vMerge w:val="restart"/>
            <w:vAlign w:val="center"/>
          </w:tcPr>
          <w:p>
            <w:pPr>
              <w:rPr>
                <w:szCs w:val="32"/>
              </w:rPr>
            </w:pPr>
            <w:r>
              <w:rPr>
                <w:rFonts w:hint="eastAsia"/>
                <w:szCs w:val="32"/>
              </w:rPr>
              <w:t>31</w:t>
            </w:r>
          </w:p>
        </w:tc>
        <w:tc>
          <w:tcPr>
            <w:tcW w:w="1134" w:type="dxa"/>
            <w:vMerge w:val="restart"/>
            <w:vAlign w:val="center"/>
          </w:tcPr>
          <w:p>
            <w:r>
              <w:t>　印刷布告、通告、重大活动工作证、通行证、在社会上流通使用的票证，委托印刷单位没有取得主管部门证明</w:t>
            </w:r>
          </w:p>
        </w:tc>
        <w:tc>
          <w:tcPr>
            <w:tcW w:w="2693" w:type="dxa"/>
            <w:vMerge w:val="restart"/>
            <w:tcBorders>
              <w:right w:val="single" w:color="auto" w:sz="4" w:space="0"/>
            </w:tcBorders>
            <w:vAlign w:val="center"/>
          </w:tcPr>
          <w:p>
            <w:r>
              <w:rPr>
                <w:rFonts w:hint="eastAsia"/>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w:t>
            </w:r>
            <w:r>
              <w:t xml:space="preserve"> </w:t>
            </w:r>
          </w:p>
          <w:p>
            <w:r>
              <w:t>……</w:t>
            </w:r>
          </w:p>
          <w:p>
            <w:r>
              <w:t>　　印刷布告、通告、重大活动工作证、通行证、在社会上流通使用的票证，委托印刷单位没有取得主管部门证明的，由县级以上人民政府出版行政部门处以500元以上5000元以下的罚款</w:t>
            </w:r>
          </w:p>
        </w:tc>
        <w:tc>
          <w:tcPr>
            <w:tcW w:w="5245" w:type="dxa"/>
            <w:tcBorders>
              <w:left w:val="single" w:color="auto" w:sz="4" w:space="0"/>
            </w:tcBorders>
            <w:vAlign w:val="center"/>
          </w:tcPr>
          <w:p>
            <w:pPr>
              <w:rPr>
                <w:rFonts w:ascii="仿宋_GB2312" w:eastAsia="仿宋_GB2312"/>
                <w:sz w:val="24"/>
              </w:rPr>
            </w:pPr>
            <w:r>
              <w:rPr>
                <w:rFonts w:hint="eastAsia" w:ascii="仿宋_GB2312" w:eastAsia="仿宋_GB2312"/>
                <w:sz w:val="24"/>
              </w:rPr>
              <w:t>造成轻微危害后果</w:t>
            </w:r>
          </w:p>
        </w:tc>
        <w:tc>
          <w:tcPr>
            <w:tcW w:w="4187" w:type="dxa"/>
            <w:tcBorders>
              <w:bottom w:val="single" w:color="auto" w:sz="4" w:space="0"/>
            </w:tcBorders>
            <w:vAlign w:val="center"/>
          </w:tcPr>
          <w:p>
            <w:pPr>
              <w:rPr>
                <w:szCs w:val="32"/>
              </w:rPr>
            </w:pPr>
            <w:r>
              <w:rPr>
                <w:rFonts w:hint="eastAsia"/>
              </w:rPr>
              <w:t>处500元罚款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0" w:hRule="atLeast"/>
        </w:trPr>
        <w:tc>
          <w:tcPr>
            <w:tcW w:w="959" w:type="dxa"/>
            <w:vMerge w:val="continue"/>
            <w:vAlign w:val="center"/>
          </w:tcPr>
          <w:p>
            <w:pPr>
              <w:rPr>
                <w:szCs w:val="32"/>
              </w:rPr>
            </w:pPr>
          </w:p>
        </w:tc>
        <w:tc>
          <w:tcPr>
            <w:tcW w:w="1134" w:type="dxa"/>
            <w:vMerge w:val="continue"/>
            <w:vAlign w:val="center"/>
          </w:tcPr>
          <w:p/>
        </w:tc>
        <w:tc>
          <w:tcPr>
            <w:tcW w:w="2693" w:type="dxa"/>
            <w:vMerge w:val="continue"/>
            <w:tcBorders>
              <w:right w:val="single" w:color="auto" w:sz="4" w:space="0"/>
            </w:tcBorders>
            <w:vAlign w:val="center"/>
          </w:tcPr>
          <w:p/>
        </w:tc>
        <w:tc>
          <w:tcPr>
            <w:tcW w:w="5245" w:type="dxa"/>
            <w:tcBorders>
              <w:top w:val="single" w:color="auto" w:sz="4" w:space="0"/>
              <w:left w:val="single" w:color="auto" w:sz="4" w:space="0"/>
            </w:tcBorders>
            <w:vAlign w:val="center"/>
          </w:tcPr>
          <w:p>
            <w:pPr>
              <w:rPr>
                <w:rFonts w:ascii="仿宋_GB2312" w:eastAsia="仿宋_GB2312"/>
                <w:sz w:val="24"/>
              </w:rPr>
            </w:pPr>
            <w:r>
              <w:rPr>
                <w:rFonts w:hint="eastAsia" w:ascii="仿宋_GB2312" w:eastAsia="仿宋_GB2312"/>
                <w:sz w:val="24"/>
              </w:rPr>
              <w:t>造成一般危害后果</w:t>
            </w:r>
          </w:p>
        </w:tc>
        <w:tc>
          <w:tcPr>
            <w:tcW w:w="4187" w:type="dxa"/>
            <w:tcBorders>
              <w:top w:val="single" w:color="auto" w:sz="4" w:space="0"/>
              <w:bottom w:val="single" w:color="auto" w:sz="4" w:space="0"/>
            </w:tcBorders>
            <w:vAlign w:val="center"/>
          </w:tcPr>
          <w:p>
            <w:pPr>
              <w:rPr>
                <w:szCs w:val="32"/>
              </w:rPr>
            </w:pPr>
            <w:r>
              <w:rPr>
                <w:rFonts w:hint="eastAsia"/>
                <w:szCs w:val="32"/>
              </w:rPr>
              <w:t>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5" w:hRule="atLeast"/>
        </w:trPr>
        <w:tc>
          <w:tcPr>
            <w:tcW w:w="959" w:type="dxa"/>
            <w:vMerge w:val="continue"/>
            <w:vAlign w:val="center"/>
          </w:tcPr>
          <w:p>
            <w:pPr>
              <w:rPr>
                <w:szCs w:val="32"/>
              </w:rPr>
            </w:pPr>
          </w:p>
        </w:tc>
        <w:tc>
          <w:tcPr>
            <w:tcW w:w="1134" w:type="dxa"/>
            <w:vMerge w:val="continue"/>
            <w:vAlign w:val="center"/>
          </w:tcPr>
          <w:p/>
        </w:tc>
        <w:tc>
          <w:tcPr>
            <w:tcW w:w="2693" w:type="dxa"/>
            <w:vMerge w:val="continue"/>
            <w:tcBorders>
              <w:right w:val="single" w:color="auto" w:sz="4" w:space="0"/>
            </w:tcBorders>
            <w:vAlign w:val="center"/>
          </w:tcPr>
          <w:p/>
        </w:tc>
        <w:tc>
          <w:tcPr>
            <w:tcW w:w="5245" w:type="dxa"/>
            <w:tcBorders>
              <w:top w:val="single" w:color="auto" w:sz="4" w:space="0"/>
              <w:left w:val="single" w:color="auto" w:sz="4" w:space="0"/>
            </w:tcBorders>
            <w:vAlign w:val="center"/>
          </w:tcPr>
          <w:p>
            <w:pPr>
              <w:rPr>
                <w:rFonts w:ascii="仿宋_GB2312" w:eastAsia="仿宋_GB2312"/>
                <w:sz w:val="24"/>
              </w:rPr>
            </w:pPr>
            <w:r>
              <w:rPr>
                <w:rFonts w:hint="eastAsia" w:ascii="仿宋_GB2312" w:eastAsia="仿宋_GB2312"/>
                <w:sz w:val="24"/>
              </w:rPr>
              <w:t>造成严重危害后果</w:t>
            </w:r>
          </w:p>
        </w:tc>
        <w:tc>
          <w:tcPr>
            <w:tcW w:w="4187" w:type="dxa"/>
            <w:tcBorders>
              <w:top w:val="single" w:color="auto" w:sz="4" w:space="0"/>
            </w:tcBorders>
            <w:vAlign w:val="center"/>
          </w:tcPr>
          <w:p>
            <w:pPr>
              <w:rPr>
                <w:szCs w:val="32"/>
              </w:rPr>
            </w:pPr>
            <w:r>
              <w:rPr>
                <w:rFonts w:hint="eastAsia"/>
                <w:szCs w:val="32"/>
              </w:rPr>
              <w:t>5000</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1701"/>
        <w:gridCol w:w="5728"/>
        <w:gridCol w:w="2844"/>
        <w:gridCol w:w="2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rPr>
                <w:rFonts w:ascii="宋体" w:hAnsi="宋体"/>
                <w:sz w:val="24"/>
              </w:rPr>
            </w:pPr>
            <w:r>
              <w:rPr>
                <w:rFonts w:hint="eastAsia" w:ascii="宋体" w:hAnsi="宋体"/>
                <w:sz w:val="24"/>
              </w:rPr>
              <w:t>序号</w:t>
            </w:r>
          </w:p>
        </w:tc>
        <w:tc>
          <w:tcPr>
            <w:tcW w:w="1701" w:type="dxa"/>
            <w:vAlign w:val="center"/>
          </w:tcPr>
          <w:p>
            <w:pPr>
              <w:jc w:val="center"/>
              <w:rPr>
                <w:rFonts w:ascii="宋体" w:hAnsi="宋体"/>
                <w:sz w:val="24"/>
              </w:rPr>
            </w:pPr>
            <w:r>
              <w:rPr>
                <w:rFonts w:hint="eastAsia" w:ascii="宋体" w:hAnsi="宋体"/>
                <w:sz w:val="24"/>
              </w:rPr>
              <w:t>违法</w:t>
            </w:r>
          </w:p>
          <w:p>
            <w:pPr>
              <w:jc w:val="center"/>
              <w:rPr>
                <w:rFonts w:ascii="宋体" w:hAnsi="宋体"/>
                <w:sz w:val="24"/>
              </w:rPr>
            </w:pPr>
            <w:r>
              <w:rPr>
                <w:rFonts w:hint="eastAsia" w:ascii="宋体" w:hAnsi="宋体"/>
                <w:sz w:val="24"/>
              </w:rPr>
              <w:t>行为</w:t>
            </w:r>
          </w:p>
        </w:tc>
        <w:tc>
          <w:tcPr>
            <w:tcW w:w="5728" w:type="dxa"/>
            <w:vAlign w:val="center"/>
          </w:tcPr>
          <w:p>
            <w:pPr>
              <w:jc w:val="center"/>
              <w:rPr>
                <w:rFonts w:ascii="宋体" w:hAnsi="宋体"/>
                <w:sz w:val="24"/>
              </w:rPr>
            </w:pPr>
            <w:r>
              <w:rPr>
                <w:rFonts w:hint="eastAsia" w:ascii="宋体" w:hAnsi="宋体"/>
                <w:sz w:val="24"/>
              </w:rPr>
              <w:t>实施依据</w:t>
            </w:r>
          </w:p>
        </w:tc>
        <w:tc>
          <w:tcPr>
            <w:tcW w:w="2844" w:type="dxa"/>
            <w:vAlign w:val="center"/>
          </w:tcPr>
          <w:p>
            <w:pPr>
              <w:jc w:val="center"/>
              <w:rPr>
                <w:rFonts w:ascii="宋体" w:hAnsi="宋体"/>
                <w:sz w:val="24"/>
              </w:rPr>
            </w:pPr>
            <w:r>
              <w:rPr>
                <w:rFonts w:hint="eastAsia" w:ascii="宋体" w:hAnsi="宋体"/>
                <w:sz w:val="24"/>
              </w:rPr>
              <w:t>违法违规行为情节、程度</w:t>
            </w:r>
          </w:p>
        </w:tc>
        <w:tc>
          <w:tcPr>
            <w:tcW w:w="2844" w:type="dxa"/>
            <w:vAlign w:val="center"/>
          </w:tcPr>
          <w:p>
            <w:pPr>
              <w:jc w:val="center"/>
              <w:rPr>
                <w:rFonts w:ascii="宋体" w:hAnsi="宋体"/>
                <w:sz w:val="24"/>
              </w:rPr>
            </w:pPr>
            <w:r>
              <w:rPr>
                <w:rFonts w:hint="eastAsia" w:ascii="宋体" w:hAnsi="宋体"/>
                <w:sz w:val="24"/>
              </w:rPr>
              <w:t>自由裁量幅度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05" w:hRule="atLeast"/>
        </w:trPr>
        <w:tc>
          <w:tcPr>
            <w:tcW w:w="1101" w:type="dxa"/>
            <w:vMerge w:val="restart"/>
            <w:vAlign w:val="center"/>
          </w:tcPr>
          <w:p>
            <w:pPr>
              <w:rPr>
                <w:szCs w:val="32"/>
              </w:rPr>
            </w:pPr>
            <w:r>
              <w:rPr>
                <w:rFonts w:hint="eastAsia"/>
                <w:szCs w:val="32"/>
              </w:rPr>
              <w:t>32</w:t>
            </w:r>
          </w:p>
        </w:tc>
        <w:tc>
          <w:tcPr>
            <w:tcW w:w="1701" w:type="dxa"/>
            <w:vMerge w:val="restart"/>
            <w:vAlign w:val="center"/>
          </w:tcPr>
          <w:p>
            <w:pPr>
              <w:rPr>
                <w:rFonts w:ascii="仿宋" w:hAnsi="仿宋" w:eastAsia="仿宋"/>
                <w:sz w:val="32"/>
                <w:szCs w:val="32"/>
              </w:rPr>
            </w:pPr>
            <w:r>
              <w:rPr>
                <w:rFonts w:ascii="宋体" w:hAnsi="宋体" w:cs="宋体"/>
                <w:color w:val="333333"/>
                <w:kern w:val="0"/>
                <w:sz w:val="24"/>
              </w:rPr>
              <w:t>从事包装装潢印刷品印刷经营活动的企业擅自留存委托印刷的包装装潢印刷品的成品、半成品、废品和印板、纸型、印刷底片、原稿等</w:t>
            </w:r>
          </w:p>
        </w:tc>
        <w:tc>
          <w:tcPr>
            <w:tcW w:w="5728" w:type="dxa"/>
            <w:vMerge w:val="restart"/>
            <w:vAlign w:val="center"/>
          </w:tcPr>
          <w:p>
            <w:pPr>
              <w:widowControl/>
              <w:spacing w:before="100" w:beforeAutospacing="1" w:after="100" w:afterAutospacing="1" w:line="450" w:lineRule="atLeast"/>
              <w:rPr>
                <w:rFonts w:ascii="宋体" w:hAnsi="宋体" w:cs="宋体"/>
                <w:color w:val="333333"/>
                <w:kern w:val="0"/>
                <w:sz w:val="24"/>
              </w:rPr>
            </w:pPr>
            <w:r>
              <w:rPr>
                <w:rFonts w:ascii="宋体" w:hAnsi="宋体" w:cs="宋体"/>
                <w:color w:val="333333"/>
                <w:kern w:val="0"/>
                <w:sz w:val="24"/>
              </w:rPr>
              <w:t>第四十</w:t>
            </w:r>
            <w:r>
              <w:rPr>
                <w:rFonts w:hint="eastAsia" w:ascii="宋体" w:hAnsi="宋体" w:cs="宋体"/>
                <w:color w:val="333333"/>
                <w:kern w:val="0"/>
                <w:sz w:val="24"/>
              </w:rPr>
              <w:t>四</w:t>
            </w:r>
            <w:r>
              <w:rPr>
                <w:rFonts w:ascii="宋体" w:hAnsi="宋体" w:cs="宋体"/>
                <w:color w:val="333333"/>
                <w:kern w:val="0"/>
                <w:sz w:val="24"/>
              </w:rPr>
              <w:t>条 印刷业经营者违反本条例规定，有下列行为之一的，由县级以上地方人民政府出版行政部门责令改正，给予警告;情节严重的，责令停业整顿或者由原发证机关吊销许可证：</w:t>
            </w:r>
          </w:p>
          <w:p>
            <w:pPr>
              <w:widowControl/>
              <w:spacing w:before="100" w:beforeAutospacing="1" w:after="100" w:afterAutospacing="1" w:line="450" w:lineRule="atLeast"/>
              <w:rPr>
                <w:rFonts w:ascii="宋体" w:hAnsi="宋体" w:cs="宋体"/>
                <w:color w:val="333333"/>
                <w:kern w:val="0"/>
                <w:sz w:val="24"/>
              </w:rPr>
            </w:pPr>
            <w:r>
              <w:rPr>
                <w:rFonts w:ascii="宋体" w:hAnsi="宋体" w:cs="宋体"/>
                <w:color w:val="333333"/>
                <w:kern w:val="0"/>
                <w:sz w:val="24"/>
              </w:rPr>
              <w:t>(一)从事包装装潢印刷品印刷经营活动的企业擅自留存委托印刷的包装装潢印刷品的成品、半成品、废品和印板、纸型、印刷底片、原稿等的;</w:t>
            </w:r>
          </w:p>
          <w:p>
            <w:pPr>
              <w:widowControl/>
              <w:spacing w:before="100" w:beforeAutospacing="1" w:after="100" w:afterAutospacing="1" w:line="450" w:lineRule="atLeast"/>
              <w:rPr>
                <w:rFonts w:ascii="宋体" w:hAnsi="宋体" w:cs="宋体"/>
                <w:color w:val="333333"/>
                <w:kern w:val="0"/>
                <w:sz w:val="24"/>
              </w:rPr>
            </w:pPr>
            <w:r>
              <w:rPr>
                <w:rFonts w:ascii="宋体" w:hAnsi="宋体" w:cs="宋体"/>
                <w:color w:val="333333"/>
                <w:kern w:val="0"/>
                <w:sz w:val="24"/>
              </w:rPr>
              <w:t>(二)从事其他印刷品印刷经营活动的企业和个人擅自保留其他印刷品的样本、样张的，或者在所保留的样本、样张上</w:t>
            </w:r>
            <w:bookmarkStart w:id="0" w:name="_GoBack"/>
            <w:bookmarkEnd w:id="0"/>
            <w:r>
              <w:rPr>
                <w:rFonts w:ascii="宋体" w:hAnsi="宋体" w:cs="宋体"/>
                <w:color w:val="333333"/>
                <w:kern w:val="0"/>
                <w:sz w:val="24"/>
              </w:rPr>
              <w:t>未加盖“样本”、“样张”戳记的。</w:t>
            </w:r>
          </w:p>
          <w:p>
            <w:pPr>
              <w:rPr>
                <w:rFonts w:ascii="仿宋" w:hAnsi="仿宋" w:eastAsia="仿宋"/>
                <w:sz w:val="32"/>
                <w:szCs w:val="32"/>
              </w:rPr>
            </w:pPr>
          </w:p>
        </w:tc>
        <w:tc>
          <w:tcPr>
            <w:tcW w:w="2844" w:type="dxa"/>
            <w:tcBorders>
              <w:bottom w:val="single" w:color="auto" w:sz="4" w:space="0"/>
            </w:tcBorders>
            <w:vAlign w:val="center"/>
          </w:tcPr>
          <w:p>
            <w:pPr>
              <w:rPr>
                <w:szCs w:val="32"/>
              </w:rPr>
            </w:pPr>
            <w:r>
              <w:rPr>
                <w:rFonts w:hint="eastAsia"/>
                <w:szCs w:val="32"/>
              </w:rPr>
              <w:t>情节一般</w:t>
            </w:r>
          </w:p>
        </w:tc>
        <w:tc>
          <w:tcPr>
            <w:tcW w:w="2844" w:type="dxa"/>
            <w:tcBorders>
              <w:bottom w:val="single" w:color="auto" w:sz="4" w:space="0"/>
            </w:tcBorders>
            <w:vAlign w:val="center"/>
          </w:tcPr>
          <w:p>
            <w:pPr>
              <w:rPr>
                <w:szCs w:val="32"/>
              </w:rPr>
            </w:pPr>
            <w:r>
              <w:rPr>
                <w:sz w:val="24"/>
              </w:rPr>
              <w:t>责令改正，给予警告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0" w:hRule="atLeast"/>
        </w:trPr>
        <w:tc>
          <w:tcPr>
            <w:tcW w:w="1101" w:type="dxa"/>
            <w:vMerge w:val="continue"/>
            <w:tcBorders>
              <w:bottom w:val="single" w:color="auto" w:sz="4" w:space="0"/>
            </w:tcBorders>
            <w:vAlign w:val="center"/>
          </w:tcPr>
          <w:p>
            <w:pPr>
              <w:rPr>
                <w:szCs w:val="32"/>
              </w:rPr>
            </w:pPr>
          </w:p>
        </w:tc>
        <w:tc>
          <w:tcPr>
            <w:tcW w:w="1701" w:type="dxa"/>
            <w:vMerge w:val="continue"/>
            <w:tcBorders>
              <w:bottom w:val="single" w:color="auto" w:sz="4" w:space="0"/>
            </w:tcBorders>
            <w:vAlign w:val="center"/>
          </w:tcPr>
          <w:p>
            <w:pPr>
              <w:rPr>
                <w:rFonts w:ascii="仿宋" w:hAnsi="仿宋" w:eastAsia="仿宋"/>
                <w:sz w:val="32"/>
                <w:szCs w:val="32"/>
              </w:rPr>
            </w:pPr>
          </w:p>
        </w:tc>
        <w:tc>
          <w:tcPr>
            <w:tcW w:w="5728" w:type="dxa"/>
            <w:vMerge w:val="continue"/>
            <w:vAlign w:val="center"/>
          </w:tcPr>
          <w:p>
            <w:pPr>
              <w:widowControl/>
              <w:spacing w:before="100" w:beforeAutospacing="1" w:after="100" w:afterAutospacing="1" w:line="450" w:lineRule="atLeast"/>
              <w:rPr>
                <w:rFonts w:ascii="宋体" w:hAnsi="宋体" w:cs="宋体"/>
                <w:color w:val="333333"/>
                <w:kern w:val="0"/>
                <w:sz w:val="24"/>
              </w:rPr>
            </w:pPr>
          </w:p>
        </w:tc>
        <w:tc>
          <w:tcPr>
            <w:tcW w:w="2844" w:type="dxa"/>
            <w:tcBorders>
              <w:top w:val="single" w:color="auto" w:sz="4" w:space="0"/>
              <w:bottom w:val="single" w:color="auto" w:sz="4" w:space="0"/>
            </w:tcBorders>
            <w:vAlign w:val="center"/>
          </w:tcPr>
          <w:p>
            <w:pPr>
              <w:rPr>
                <w:szCs w:val="32"/>
              </w:rPr>
            </w:pPr>
            <w:r>
              <w:rPr>
                <w:sz w:val="24"/>
              </w:rPr>
              <w:t>情节严重</w:t>
            </w:r>
          </w:p>
        </w:tc>
        <w:tc>
          <w:tcPr>
            <w:tcW w:w="2844" w:type="dxa"/>
            <w:tcBorders>
              <w:top w:val="single" w:color="auto" w:sz="4" w:space="0"/>
              <w:bottom w:val="single" w:color="auto" w:sz="4" w:space="0"/>
            </w:tcBorders>
            <w:vAlign w:val="center"/>
          </w:tcPr>
          <w:p>
            <w:pPr>
              <w:rPr>
                <w:szCs w:val="32"/>
              </w:rPr>
            </w:pPr>
            <w:r>
              <w:rPr>
                <w:sz w:val="24"/>
              </w:rPr>
              <w:t>责令停业整顿或者由原发证机关吊销许可证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5" w:hRule="atLeast"/>
        </w:trPr>
        <w:tc>
          <w:tcPr>
            <w:tcW w:w="1101" w:type="dxa"/>
            <w:vMerge w:val="restart"/>
            <w:tcBorders>
              <w:top w:val="single" w:color="auto" w:sz="4" w:space="0"/>
            </w:tcBorders>
            <w:vAlign w:val="center"/>
          </w:tcPr>
          <w:p>
            <w:pPr>
              <w:rPr>
                <w:szCs w:val="32"/>
              </w:rPr>
            </w:pPr>
            <w:r>
              <w:rPr>
                <w:rFonts w:hint="eastAsia"/>
                <w:szCs w:val="32"/>
              </w:rPr>
              <w:t>33</w:t>
            </w:r>
          </w:p>
        </w:tc>
        <w:tc>
          <w:tcPr>
            <w:tcW w:w="1701" w:type="dxa"/>
            <w:vMerge w:val="restart"/>
            <w:tcBorders>
              <w:top w:val="single" w:color="auto" w:sz="4" w:space="0"/>
            </w:tcBorders>
            <w:vAlign w:val="center"/>
          </w:tcPr>
          <w:p>
            <w:pPr>
              <w:rPr>
                <w:rFonts w:ascii="仿宋" w:hAnsi="仿宋" w:eastAsia="仿宋"/>
                <w:sz w:val="32"/>
                <w:szCs w:val="32"/>
              </w:rPr>
            </w:pPr>
            <w:r>
              <w:rPr>
                <w:rFonts w:ascii="宋体" w:hAnsi="宋体" w:cs="宋体"/>
                <w:color w:val="333333"/>
                <w:kern w:val="0"/>
                <w:sz w:val="24"/>
              </w:rPr>
              <w:t>从事其他印刷品印刷经营活动的企业和个人擅自保留其他印刷品的样本、样张的，或者在所保留的样本、样张上未加盖“样本”、“样张”戳记</w:t>
            </w:r>
          </w:p>
        </w:tc>
        <w:tc>
          <w:tcPr>
            <w:tcW w:w="5728" w:type="dxa"/>
            <w:vMerge w:val="continue"/>
            <w:vAlign w:val="center"/>
          </w:tcPr>
          <w:p>
            <w:pPr>
              <w:widowControl/>
              <w:spacing w:before="100" w:beforeAutospacing="1" w:after="100" w:afterAutospacing="1" w:line="450" w:lineRule="atLeast"/>
              <w:rPr>
                <w:rFonts w:ascii="宋体" w:hAnsi="宋体" w:cs="宋体"/>
                <w:color w:val="333333"/>
                <w:kern w:val="0"/>
                <w:sz w:val="24"/>
              </w:rPr>
            </w:pPr>
          </w:p>
        </w:tc>
        <w:tc>
          <w:tcPr>
            <w:tcW w:w="2844" w:type="dxa"/>
            <w:tcBorders>
              <w:top w:val="single" w:color="auto" w:sz="4" w:space="0"/>
              <w:bottom w:val="single" w:color="auto" w:sz="4" w:space="0"/>
            </w:tcBorders>
            <w:vAlign w:val="center"/>
          </w:tcPr>
          <w:p>
            <w:pPr>
              <w:rPr>
                <w:szCs w:val="32"/>
              </w:rPr>
            </w:pPr>
            <w:r>
              <w:rPr>
                <w:rFonts w:hint="eastAsia"/>
                <w:szCs w:val="32"/>
              </w:rPr>
              <w:t>情节一般</w:t>
            </w:r>
          </w:p>
        </w:tc>
        <w:tc>
          <w:tcPr>
            <w:tcW w:w="2844" w:type="dxa"/>
            <w:tcBorders>
              <w:top w:val="single" w:color="auto" w:sz="4" w:space="0"/>
              <w:bottom w:val="single" w:color="auto" w:sz="4" w:space="0"/>
            </w:tcBorders>
            <w:vAlign w:val="center"/>
          </w:tcPr>
          <w:p>
            <w:pPr>
              <w:rPr>
                <w:szCs w:val="32"/>
              </w:rPr>
            </w:pPr>
            <w:r>
              <w:rPr>
                <w:sz w:val="24"/>
              </w:rPr>
              <w:t>责令改正，给予警告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0" w:hRule="atLeast"/>
        </w:trPr>
        <w:tc>
          <w:tcPr>
            <w:tcW w:w="1101" w:type="dxa"/>
            <w:vMerge w:val="continue"/>
            <w:vAlign w:val="center"/>
          </w:tcPr>
          <w:p>
            <w:pPr>
              <w:rPr>
                <w:rFonts w:ascii="仿宋" w:hAnsi="仿宋" w:eastAsia="仿宋"/>
                <w:sz w:val="32"/>
                <w:szCs w:val="32"/>
              </w:rPr>
            </w:pPr>
          </w:p>
        </w:tc>
        <w:tc>
          <w:tcPr>
            <w:tcW w:w="1701" w:type="dxa"/>
            <w:vMerge w:val="continue"/>
            <w:vAlign w:val="center"/>
          </w:tcPr>
          <w:p>
            <w:pPr>
              <w:rPr>
                <w:rFonts w:ascii="仿宋" w:hAnsi="仿宋" w:eastAsia="仿宋"/>
                <w:sz w:val="32"/>
                <w:szCs w:val="32"/>
              </w:rPr>
            </w:pPr>
          </w:p>
        </w:tc>
        <w:tc>
          <w:tcPr>
            <w:tcW w:w="5728" w:type="dxa"/>
            <w:vMerge w:val="continue"/>
            <w:vAlign w:val="center"/>
          </w:tcPr>
          <w:p>
            <w:pPr>
              <w:widowControl/>
              <w:spacing w:before="100" w:beforeAutospacing="1" w:after="100" w:afterAutospacing="1" w:line="450" w:lineRule="atLeast"/>
              <w:rPr>
                <w:rFonts w:ascii="宋体" w:hAnsi="宋体" w:cs="宋体"/>
                <w:color w:val="333333"/>
                <w:kern w:val="0"/>
                <w:sz w:val="24"/>
              </w:rPr>
            </w:pPr>
          </w:p>
        </w:tc>
        <w:tc>
          <w:tcPr>
            <w:tcW w:w="2844" w:type="dxa"/>
            <w:tcBorders>
              <w:top w:val="single" w:color="auto" w:sz="4" w:space="0"/>
            </w:tcBorders>
            <w:vAlign w:val="center"/>
          </w:tcPr>
          <w:p>
            <w:pPr>
              <w:rPr>
                <w:szCs w:val="32"/>
              </w:rPr>
            </w:pPr>
            <w:r>
              <w:rPr>
                <w:sz w:val="24"/>
              </w:rPr>
              <w:t>情节严重</w:t>
            </w:r>
          </w:p>
        </w:tc>
        <w:tc>
          <w:tcPr>
            <w:tcW w:w="2844" w:type="dxa"/>
            <w:tcBorders>
              <w:top w:val="single" w:color="auto" w:sz="4" w:space="0"/>
            </w:tcBorders>
            <w:vAlign w:val="center"/>
          </w:tcPr>
          <w:p>
            <w:pPr>
              <w:rPr>
                <w:szCs w:val="32"/>
              </w:rPr>
            </w:pPr>
            <w:r>
              <w:rPr>
                <w:sz w:val="24"/>
              </w:rPr>
              <w:t>责令停业整顿或者由原发证机关吊销许可证</w:t>
            </w:r>
          </w:p>
        </w:tc>
      </w:tr>
    </w:tbl>
    <w:p>
      <w:pPr>
        <w:rPr>
          <w:rFonts w:ascii="仿宋" w:hAnsi="仿宋" w:eastAsia="仿宋"/>
          <w:sz w:val="32"/>
          <w:szCs w:val="32"/>
        </w:rPr>
      </w:pPr>
    </w:p>
    <w:sectPr>
      <w:headerReference r:id="rId3" w:type="default"/>
      <w:footerReference r:id="rId4" w:type="default"/>
      <w:footerReference r:id="rId5" w:type="even"/>
      <w:pgSz w:w="16838" w:h="11906" w:orient="landscape"/>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5</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2MDIzZDU4YjIzNzU5ODM3NGRhYWExYjY5ZGUyZDcifQ=="/>
  </w:docVars>
  <w:rsids>
    <w:rsidRoot w:val="00302996"/>
    <w:rsid w:val="00005557"/>
    <w:rsid w:val="00024749"/>
    <w:rsid w:val="00025964"/>
    <w:rsid w:val="00032BA8"/>
    <w:rsid w:val="00033A85"/>
    <w:rsid w:val="00035F4E"/>
    <w:rsid w:val="000409F2"/>
    <w:rsid w:val="00046DEE"/>
    <w:rsid w:val="00057645"/>
    <w:rsid w:val="00072669"/>
    <w:rsid w:val="0008623C"/>
    <w:rsid w:val="000A3F57"/>
    <w:rsid w:val="000B4B31"/>
    <w:rsid w:val="000B515F"/>
    <w:rsid w:val="000C46AF"/>
    <w:rsid w:val="000C79EF"/>
    <w:rsid w:val="000D0EB4"/>
    <w:rsid w:val="000D35CD"/>
    <w:rsid w:val="000E0465"/>
    <w:rsid w:val="000E2F2F"/>
    <w:rsid w:val="001037F0"/>
    <w:rsid w:val="00106EDA"/>
    <w:rsid w:val="00107C38"/>
    <w:rsid w:val="00112041"/>
    <w:rsid w:val="001121E9"/>
    <w:rsid w:val="001165E6"/>
    <w:rsid w:val="00122B77"/>
    <w:rsid w:val="00126A28"/>
    <w:rsid w:val="001271A3"/>
    <w:rsid w:val="00141CC9"/>
    <w:rsid w:val="001441D2"/>
    <w:rsid w:val="00144FB0"/>
    <w:rsid w:val="001530B3"/>
    <w:rsid w:val="0015372E"/>
    <w:rsid w:val="001645E4"/>
    <w:rsid w:val="00164F1D"/>
    <w:rsid w:val="00175349"/>
    <w:rsid w:val="0017745A"/>
    <w:rsid w:val="00185890"/>
    <w:rsid w:val="001B0960"/>
    <w:rsid w:val="001B2FAF"/>
    <w:rsid w:val="001C380B"/>
    <w:rsid w:val="001D6FDC"/>
    <w:rsid w:val="001E3172"/>
    <w:rsid w:val="001E5D93"/>
    <w:rsid w:val="001E7323"/>
    <w:rsid w:val="001E79B8"/>
    <w:rsid w:val="001F6B75"/>
    <w:rsid w:val="0021689D"/>
    <w:rsid w:val="00217863"/>
    <w:rsid w:val="00225F26"/>
    <w:rsid w:val="002408A0"/>
    <w:rsid w:val="00246781"/>
    <w:rsid w:val="0025019A"/>
    <w:rsid w:val="002517A8"/>
    <w:rsid w:val="00256D30"/>
    <w:rsid w:val="002645EB"/>
    <w:rsid w:val="00270CDD"/>
    <w:rsid w:val="00274F79"/>
    <w:rsid w:val="002834F5"/>
    <w:rsid w:val="002858D5"/>
    <w:rsid w:val="0028615D"/>
    <w:rsid w:val="00290493"/>
    <w:rsid w:val="00295C21"/>
    <w:rsid w:val="002968DC"/>
    <w:rsid w:val="002C515F"/>
    <w:rsid w:val="002D415D"/>
    <w:rsid w:val="002E01F9"/>
    <w:rsid w:val="002E7AB3"/>
    <w:rsid w:val="002F7FAD"/>
    <w:rsid w:val="00302996"/>
    <w:rsid w:val="00323B68"/>
    <w:rsid w:val="00325071"/>
    <w:rsid w:val="0033651E"/>
    <w:rsid w:val="00345181"/>
    <w:rsid w:val="00345202"/>
    <w:rsid w:val="0034799D"/>
    <w:rsid w:val="00362A51"/>
    <w:rsid w:val="0037492A"/>
    <w:rsid w:val="00377FC4"/>
    <w:rsid w:val="00385215"/>
    <w:rsid w:val="00385E12"/>
    <w:rsid w:val="00385F4E"/>
    <w:rsid w:val="003A23B0"/>
    <w:rsid w:val="003A3DF1"/>
    <w:rsid w:val="003A71D2"/>
    <w:rsid w:val="003B0DB9"/>
    <w:rsid w:val="003B57AF"/>
    <w:rsid w:val="003C0156"/>
    <w:rsid w:val="003E3456"/>
    <w:rsid w:val="0042323B"/>
    <w:rsid w:val="00452AAA"/>
    <w:rsid w:val="004574CC"/>
    <w:rsid w:val="00460473"/>
    <w:rsid w:val="00460C50"/>
    <w:rsid w:val="00474535"/>
    <w:rsid w:val="00477B4A"/>
    <w:rsid w:val="00491D83"/>
    <w:rsid w:val="004964A6"/>
    <w:rsid w:val="004A12E4"/>
    <w:rsid w:val="004A500F"/>
    <w:rsid w:val="004B3716"/>
    <w:rsid w:val="004B597B"/>
    <w:rsid w:val="004C3F53"/>
    <w:rsid w:val="004D1B8B"/>
    <w:rsid w:val="004D5722"/>
    <w:rsid w:val="004D7976"/>
    <w:rsid w:val="004E2191"/>
    <w:rsid w:val="00500C87"/>
    <w:rsid w:val="00515C7D"/>
    <w:rsid w:val="005221D6"/>
    <w:rsid w:val="005232D1"/>
    <w:rsid w:val="00524F74"/>
    <w:rsid w:val="0054448B"/>
    <w:rsid w:val="005467E9"/>
    <w:rsid w:val="005713F4"/>
    <w:rsid w:val="00572ED0"/>
    <w:rsid w:val="00576144"/>
    <w:rsid w:val="00583343"/>
    <w:rsid w:val="00587840"/>
    <w:rsid w:val="005922FB"/>
    <w:rsid w:val="005B3A8A"/>
    <w:rsid w:val="005B7309"/>
    <w:rsid w:val="005C2608"/>
    <w:rsid w:val="005D5614"/>
    <w:rsid w:val="00600535"/>
    <w:rsid w:val="00601881"/>
    <w:rsid w:val="00606C7F"/>
    <w:rsid w:val="00607D65"/>
    <w:rsid w:val="00614577"/>
    <w:rsid w:val="006178BF"/>
    <w:rsid w:val="00624C8D"/>
    <w:rsid w:val="00635F52"/>
    <w:rsid w:val="006372DD"/>
    <w:rsid w:val="00643DDA"/>
    <w:rsid w:val="00651639"/>
    <w:rsid w:val="006532B7"/>
    <w:rsid w:val="0065786F"/>
    <w:rsid w:val="00665158"/>
    <w:rsid w:val="00677D76"/>
    <w:rsid w:val="00683E7C"/>
    <w:rsid w:val="00684D75"/>
    <w:rsid w:val="00687629"/>
    <w:rsid w:val="00687A56"/>
    <w:rsid w:val="006910F5"/>
    <w:rsid w:val="00691BF2"/>
    <w:rsid w:val="00693E36"/>
    <w:rsid w:val="006A5686"/>
    <w:rsid w:val="006A630D"/>
    <w:rsid w:val="006B692E"/>
    <w:rsid w:val="006C5E92"/>
    <w:rsid w:val="006C5E9C"/>
    <w:rsid w:val="006E0D18"/>
    <w:rsid w:val="006E2FA7"/>
    <w:rsid w:val="006F3A17"/>
    <w:rsid w:val="007057C1"/>
    <w:rsid w:val="00706680"/>
    <w:rsid w:val="0072299D"/>
    <w:rsid w:val="007401F5"/>
    <w:rsid w:val="00753545"/>
    <w:rsid w:val="00762075"/>
    <w:rsid w:val="00772DA7"/>
    <w:rsid w:val="00775B98"/>
    <w:rsid w:val="00782ECC"/>
    <w:rsid w:val="0078388A"/>
    <w:rsid w:val="00785655"/>
    <w:rsid w:val="00787E4E"/>
    <w:rsid w:val="007930A8"/>
    <w:rsid w:val="007C2361"/>
    <w:rsid w:val="007C2CE6"/>
    <w:rsid w:val="007C5634"/>
    <w:rsid w:val="007C7FCB"/>
    <w:rsid w:val="007D0AE7"/>
    <w:rsid w:val="007D5053"/>
    <w:rsid w:val="007D57FC"/>
    <w:rsid w:val="008219BC"/>
    <w:rsid w:val="00835D57"/>
    <w:rsid w:val="00843802"/>
    <w:rsid w:val="00847B79"/>
    <w:rsid w:val="00852332"/>
    <w:rsid w:val="008523B7"/>
    <w:rsid w:val="00885CF5"/>
    <w:rsid w:val="008A3374"/>
    <w:rsid w:val="008A3B14"/>
    <w:rsid w:val="008B1332"/>
    <w:rsid w:val="008B28D7"/>
    <w:rsid w:val="008B32C8"/>
    <w:rsid w:val="008B3D17"/>
    <w:rsid w:val="008E2F13"/>
    <w:rsid w:val="008E465A"/>
    <w:rsid w:val="009150E7"/>
    <w:rsid w:val="009152AE"/>
    <w:rsid w:val="00930322"/>
    <w:rsid w:val="00940EBA"/>
    <w:rsid w:val="00942C35"/>
    <w:rsid w:val="00954CB8"/>
    <w:rsid w:val="00964280"/>
    <w:rsid w:val="0098333C"/>
    <w:rsid w:val="00983CB7"/>
    <w:rsid w:val="0099288E"/>
    <w:rsid w:val="009A0082"/>
    <w:rsid w:val="009A3562"/>
    <w:rsid w:val="009C6856"/>
    <w:rsid w:val="009D0497"/>
    <w:rsid w:val="009D6F5D"/>
    <w:rsid w:val="009E0A13"/>
    <w:rsid w:val="009E3C22"/>
    <w:rsid w:val="009F0306"/>
    <w:rsid w:val="00A109E8"/>
    <w:rsid w:val="00A15648"/>
    <w:rsid w:val="00A1703C"/>
    <w:rsid w:val="00A2227A"/>
    <w:rsid w:val="00A32CE2"/>
    <w:rsid w:val="00A41F3F"/>
    <w:rsid w:val="00A52CC8"/>
    <w:rsid w:val="00A70536"/>
    <w:rsid w:val="00A83D89"/>
    <w:rsid w:val="00A867B4"/>
    <w:rsid w:val="00A97867"/>
    <w:rsid w:val="00AA0EE9"/>
    <w:rsid w:val="00AA60AD"/>
    <w:rsid w:val="00AC025F"/>
    <w:rsid w:val="00AC53ED"/>
    <w:rsid w:val="00AD667C"/>
    <w:rsid w:val="00AE0FC7"/>
    <w:rsid w:val="00AE2E44"/>
    <w:rsid w:val="00AE374A"/>
    <w:rsid w:val="00AE580F"/>
    <w:rsid w:val="00AF1881"/>
    <w:rsid w:val="00AF4FB4"/>
    <w:rsid w:val="00B10B7B"/>
    <w:rsid w:val="00B16092"/>
    <w:rsid w:val="00B4437C"/>
    <w:rsid w:val="00B46CCF"/>
    <w:rsid w:val="00B63C2F"/>
    <w:rsid w:val="00B66C0F"/>
    <w:rsid w:val="00B76921"/>
    <w:rsid w:val="00B77189"/>
    <w:rsid w:val="00B77933"/>
    <w:rsid w:val="00B87D96"/>
    <w:rsid w:val="00B90DE2"/>
    <w:rsid w:val="00B93B4A"/>
    <w:rsid w:val="00B96EC4"/>
    <w:rsid w:val="00BB6614"/>
    <w:rsid w:val="00BD218B"/>
    <w:rsid w:val="00BD48DC"/>
    <w:rsid w:val="00BD790D"/>
    <w:rsid w:val="00BE4C18"/>
    <w:rsid w:val="00BF5C07"/>
    <w:rsid w:val="00C12F38"/>
    <w:rsid w:val="00C21442"/>
    <w:rsid w:val="00C340D3"/>
    <w:rsid w:val="00C41B5E"/>
    <w:rsid w:val="00C47C4C"/>
    <w:rsid w:val="00C57D98"/>
    <w:rsid w:val="00C60441"/>
    <w:rsid w:val="00C7594D"/>
    <w:rsid w:val="00CA0715"/>
    <w:rsid w:val="00CA226A"/>
    <w:rsid w:val="00CB00C8"/>
    <w:rsid w:val="00CE393E"/>
    <w:rsid w:val="00CF6F8D"/>
    <w:rsid w:val="00D03051"/>
    <w:rsid w:val="00D05FC4"/>
    <w:rsid w:val="00D22919"/>
    <w:rsid w:val="00D44905"/>
    <w:rsid w:val="00D460AF"/>
    <w:rsid w:val="00D95062"/>
    <w:rsid w:val="00D95539"/>
    <w:rsid w:val="00D97F0E"/>
    <w:rsid w:val="00DA0C71"/>
    <w:rsid w:val="00DA5AA7"/>
    <w:rsid w:val="00DB6663"/>
    <w:rsid w:val="00DB7D15"/>
    <w:rsid w:val="00DC4C5A"/>
    <w:rsid w:val="00DC541B"/>
    <w:rsid w:val="00DD138B"/>
    <w:rsid w:val="00DF59F5"/>
    <w:rsid w:val="00E1206A"/>
    <w:rsid w:val="00E14C09"/>
    <w:rsid w:val="00E52A80"/>
    <w:rsid w:val="00E55736"/>
    <w:rsid w:val="00E65833"/>
    <w:rsid w:val="00E71565"/>
    <w:rsid w:val="00E74DD2"/>
    <w:rsid w:val="00E81051"/>
    <w:rsid w:val="00E8673C"/>
    <w:rsid w:val="00EB494E"/>
    <w:rsid w:val="00EB7C47"/>
    <w:rsid w:val="00ED6B66"/>
    <w:rsid w:val="00ED7663"/>
    <w:rsid w:val="00EE0BDE"/>
    <w:rsid w:val="00EE1893"/>
    <w:rsid w:val="00EE7743"/>
    <w:rsid w:val="00EF3DB1"/>
    <w:rsid w:val="00F011EF"/>
    <w:rsid w:val="00F11741"/>
    <w:rsid w:val="00F35344"/>
    <w:rsid w:val="00F3621E"/>
    <w:rsid w:val="00F36612"/>
    <w:rsid w:val="00F40D21"/>
    <w:rsid w:val="00F52877"/>
    <w:rsid w:val="00F57692"/>
    <w:rsid w:val="00F7787E"/>
    <w:rsid w:val="00F80EA0"/>
    <w:rsid w:val="00FA7866"/>
    <w:rsid w:val="00FB0115"/>
    <w:rsid w:val="00FC5ACF"/>
    <w:rsid w:val="00FD0520"/>
    <w:rsid w:val="00FD6039"/>
    <w:rsid w:val="00FD67D2"/>
    <w:rsid w:val="00FE03C9"/>
    <w:rsid w:val="00FE3E13"/>
    <w:rsid w:val="00FF6799"/>
    <w:rsid w:val="00FF77AD"/>
    <w:rsid w:val="00FF7AA6"/>
    <w:rsid w:val="4FC4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Balloon Text"/>
    <w:basedOn w:val="1"/>
    <w:link w:val="20"/>
    <w:semiHidden/>
    <w:unhideWhenUsed/>
    <w:uiPriority w:val="99"/>
    <w:rPr>
      <w:sz w:val="18"/>
      <w:szCs w:val="18"/>
    </w:rPr>
  </w:style>
  <w:style w:type="paragraph" w:styleId="5">
    <w:name w:val="footer"/>
    <w:basedOn w:val="1"/>
    <w:link w:val="15"/>
    <w:unhideWhenUsed/>
    <w:uiPriority w:val="0"/>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uiPriority w:val="0"/>
  </w:style>
  <w:style w:type="character" w:styleId="13">
    <w:name w:val="Hyperlink"/>
    <w:basedOn w:val="10"/>
    <w:unhideWhenUsed/>
    <w:uiPriority w:val="99"/>
    <w:rPr>
      <w:color w:val="3E3A39"/>
      <w:u w:val="none"/>
    </w:rPr>
  </w:style>
  <w:style w:type="character" w:customStyle="1" w:styleId="14">
    <w:name w:val="页眉 Char"/>
    <w:basedOn w:val="10"/>
    <w:link w:val="6"/>
    <w:semiHidden/>
    <w:uiPriority w:val="99"/>
    <w:rPr>
      <w:sz w:val="18"/>
      <w:szCs w:val="18"/>
    </w:rPr>
  </w:style>
  <w:style w:type="character" w:customStyle="1" w:styleId="15">
    <w:name w:val="页脚 Char"/>
    <w:basedOn w:val="10"/>
    <w:link w:val="5"/>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3"/>
    <w:semiHidden/>
    <w:uiPriority w:val="99"/>
  </w:style>
  <w:style w:type="character" w:customStyle="1" w:styleId="18">
    <w:name w:val="标题 2 Char"/>
    <w:basedOn w:val="10"/>
    <w:link w:val="2"/>
    <w:uiPriority w:val="9"/>
    <w:rPr>
      <w:rFonts w:asciiTheme="majorHAnsi" w:hAnsiTheme="majorHAnsi" w:eastAsiaTheme="majorEastAsia" w:cstheme="majorBidi"/>
      <w:b/>
      <w:bCs/>
      <w:sz w:val="32"/>
      <w:szCs w:val="32"/>
    </w:rPr>
  </w:style>
  <w:style w:type="paragraph" w:customStyle="1" w:styleId="19">
    <w:name w:val="contentarticle"/>
    <w:basedOn w:val="1"/>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10"/>
    <w:link w:val="4"/>
    <w:semiHidden/>
    <w:uiPriority w:val="99"/>
    <w:rPr>
      <w:rFonts w:ascii="Times New Roman" w:hAnsi="Times New Roman" w:eastAsia="宋体" w:cs="Times New Roman"/>
      <w:sz w:val="18"/>
      <w:szCs w:val="18"/>
    </w:rPr>
  </w:style>
  <w:style w:type="character" w:customStyle="1" w:styleId="21">
    <w:name w:val="m2_font1"/>
    <w:basedOn w:val="10"/>
    <w:uiPriority w:val="0"/>
  </w:style>
  <w:style w:type="character" w:customStyle="1" w:styleId="22">
    <w:name w:val="m2_font2"/>
    <w:basedOn w:val="10"/>
    <w:uiPriority w:val="0"/>
  </w:style>
  <w:style w:type="character" w:customStyle="1" w:styleId="23">
    <w:name w:val="m2_font3"/>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B9126-508F-4FEE-B520-E6B2602E82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12573</Words>
  <Characters>13296</Characters>
  <Lines>114</Lines>
  <Paragraphs>32</Paragraphs>
  <TotalTime>1</TotalTime>
  <ScaleCrop>false</ScaleCrop>
  <LinksUpToDate>false</LinksUpToDate>
  <CharactersWithSpaces>13363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2017-05-04T05:58:00Z</dcterms:created>
  <dc:creator>PC</dc:creator>
  <cp:lastModifiedBy>Administrator</cp:lastModifiedBy>
  <cp:lastPrinted>2015-04-16T06:43:00Z</cp:lastPrinted>
  <dcterms:modified xsi:type="dcterms:W3CDTF">2022-07-27T01:58:36Z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7F302F0ED19248E0BA5AEE28B1754D4E</vt:lpwstr>
  </property>
</Properties>
</file>