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4"/>
          <w:sz w:val="44"/>
          <w:szCs w:val="44"/>
        </w:rPr>
        <w:t>辽宁省中等职业学校实习指导教师面试测试标准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54"/>
        <w:gridCol w:w="1176"/>
        <w:gridCol w:w="5025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测试项目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测评要素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素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养</w:t>
            </w:r>
          </w:p>
        </w:tc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职业认知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较强的从教愿望，对教师职业有高度的认同，对教师工作的基本内容和职责有清楚的了解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关爱学生，尊重学生、平等对待学生，关注每个学生的成长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心理素质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活泼、开朗，有自信心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有较强的情绪调节能力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仪表仪态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衣着整洁，仪表得体，符合教师职业特点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行为举止端庄稳重大方，教态自然，肢体表达得当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力</w:t>
            </w:r>
          </w:p>
        </w:tc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言语表达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语言清晰，表达准确，语速适宜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善于倾听、交流，有亲和力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思维品质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思维缜密，富有条理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迅速地抓住核心要素，准确地理解和分析问题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看待问题全面，思维灵活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具有创新性的解决问题的思路和方法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教学设计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了解课程的目标与要求、准确把握教学内容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能根据学科的特点，确定具体的教学目标、教学重点和难点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教学设计体现学生的主动性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教学实施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情境创设合理，关注学习动机的激发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教学内容表达和呈现清楚、准确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有与学生交流的意识，提出的问题富有启发性，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注意课堂信息反馈，有应变能力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板书设计突出主题，层次分明，</w:t>
            </w:r>
            <w:r>
              <w:rPr>
                <w:rFonts w:hint="eastAsia" w:ascii="宋体" w:hAnsi="宋体" w:cs="宋体"/>
                <w:color w:val="000000"/>
                <w:spacing w:val="-12"/>
                <w:szCs w:val="21"/>
              </w:rPr>
              <w:t>板书公正、美观、适量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教学环节安排合理，时间节奏控制恰当，教学方法和手段运用有效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教学评价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能对学生进行过程性评价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能客观地评价教学效果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践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力</w:t>
            </w:r>
          </w:p>
        </w:tc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项目设计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能够针对专业教学目标及学情确定并设计实验、实训项目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项目目标明确、流程具体、步骤可操作，环境及设施、设备选择科学、准确、与时俱进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项目设计的文本或媒体呈现规范、准确，符合相关教学文件要求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项目实施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实验、实训内容讲解准确，符合专业教学要求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实验、实训操作示范（流程及步骤）符合工作岗位要求及技术工艺标准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实验、实训环节衔接合理，注重过程评价，评价方式方法得当，符合职业资格标准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能够预设并解决实验、实训中的易混易错知识和技能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实验、实训过程中强化安全生产及注意事项，凸显节能减排、绿色环保等现代管理理念及要求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实验、实训过程中注重专业、行业、企业文化及相关信息传递与职业教育发展及经济发展同步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项目答辩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就所提问题能够迅速反应，回答准确，逻辑性强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</w:tr>
    </w:tbl>
    <w:p/>
    <w:p>
      <w:bookmarkStart w:id="0" w:name="_GoBack"/>
      <w:bookmarkEnd w:id="0"/>
    </w:p>
    <w:sectPr>
      <w:pgSz w:w="11906" w:h="16838"/>
      <w:pgMar w:top="283" w:right="1800" w:bottom="2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NjdkYjFmNTY4Yjk2NzdmODcwNDYyMDY2MTZkMWMifQ=="/>
  </w:docVars>
  <w:rsids>
    <w:rsidRoot w:val="00000000"/>
    <w:rsid w:val="3C0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2024-04-17T06:45:46Z</dcterms:created>
  <dc:creator>Administrator.PC-20240416NQAE</dc:creator>
  <cp:lastModifiedBy>Administrator</cp:lastModifiedBy>
  <dcterms:modified xsi:type="dcterms:W3CDTF">2024-04-17T06:46:18Z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E6BD9F05E4C445D287DF6DB67D9FD248_12</vt:lpwstr>
  </property>
</Properties>
</file>