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8AF2B">
      <w:pPr>
        <w:keepNext w:val="0"/>
        <w:keepLines w:val="0"/>
        <w:pageBreakBefore w:val="0"/>
        <w:widowControl/>
        <w:kinsoku/>
        <w:wordWrap w:val="0"/>
        <w:overflowPunct/>
        <w:bidi w:val="0"/>
        <w:spacing w:before="171" w:line="224" w:lineRule="auto"/>
        <w:rPr>
          <w:rFonts w:ascii="黑体" w:hAnsi="黑体" w:eastAsia="黑体" w:cs="黑体"/>
          <w:b w:val="0"/>
          <w:bCs w:val="0"/>
          <w:spacing w:val="18"/>
          <w:sz w:val="32"/>
          <w:szCs w:val="32"/>
        </w:rPr>
      </w:pPr>
      <w:r>
        <w:rPr>
          <w:rFonts w:ascii="黑体" w:hAnsi="黑体" w:eastAsia="黑体" w:cs="黑体"/>
          <w:b w:val="0"/>
          <w:bCs w:val="0"/>
          <w:spacing w:val="18"/>
          <w:sz w:val="32"/>
          <w:szCs w:val="32"/>
        </w:rPr>
        <w:t>附件1</w:t>
      </w:r>
    </w:p>
    <w:p w14:paraId="35D25C3A">
      <w:pPr>
        <w:keepNext w:val="0"/>
        <w:keepLines w:val="0"/>
        <w:pageBreakBefore w:val="0"/>
        <w:widowControl/>
        <w:kinsoku/>
        <w:wordWrap w:val="0"/>
        <w:overflowPunct/>
        <w:topLinePunct/>
        <w:autoSpaceDE w:val="0"/>
        <w:autoSpaceDN w:val="0"/>
        <w:bidi w:val="0"/>
        <w:adjustRightInd w:val="0"/>
        <w:snapToGrid w:val="0"/>
        <w:spacing w:line="600" w:lineRule="exact"/>
        <w:ind w:left="0" w:leftChars="0"/>
        <w:jc w:val="center"/>
        <w:textAlignment w:val="baseline"/>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本溪满族自治县</w:t>
      </w:r>
      <w:r>
        <w:rPr>
          <w:rFonts w:hint="eastAsia" w:ascii="方正小标宋简体" w:hAnsi="方正小标宋简体" w:eastAsia="方正小标宋简体" w:cs="方正小标宋简体"/>
          <w:sz w:val="44"/>
          <w:szCs w:val="44"/>
          <w:lang w:val="en-US" w:eastAsia="zh-CN"/>
        </w:rPr>
        <w:t>2026年春季房地产促消费活动参加单位及项目名单</w:t>
      </w:r>
    </w:p>
    <w:p w14:paraId="7F621DC6">
      <w:pPr>
        <w:keepNext w:val="0"/>
        <w:keepLines w:val="0"/>
        <w:pageBreakBefore w:val="0"/>
        <w:widowControl/>
        <w:kinsoku/>
        <w:wordWrap w:val="0"/>
        <w:overflowPunct/>
        <w:bidi w:val="0"/>
        <w:spacing w:line="147" w:lineRule="exact"/>
      </w:pPr>
    </w:p>
    <w:tbl>
      <w:tblPr>
        <w:tblStyle w:val="7"/>
        <w:tblW w:w="89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4095"/>
        <w:gridCol w:w="1938"/>
        <w:gridCol w:w="2113"/>
      </w:tblGrid>
      <w:tr w14:paraId="2BF9E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4" w:hRule="atLeast"/>
          <w:jc w:val="center"/>
        </w:trPr>
        <w:tc>
          <w:tcPr>
            <w:tcW w:w="814" w:type="dxa"/>
            <w:tcBorders>
              <w:tl2br w:val="nil"/>
            </w:tcBorders>
            <w:shd w:val="clear" w:color="auto" w:fill="FFFFFF"/>
            <w:vAlign w:val="top"/>
          </w:tcPr>
          <w:p w14:paraId="00CC45B7">
            <w:pPr>
              <w:pStyle w:val="6"/>
              <w:keepNext w:val="0"/>
              <w:keepLines w:val="0"/>
              <w:pageBreakBefore w:val="0"/>
              <w:widowControl/>
              <w:kinsoku/>
              <w:wordWrap w:val="0"/>
              <w:overflowPunct/>
              <w:bidi w:val="0"/>
              <w:spacing w:line="335" w:lineRule="auto"/>
              <w:jc w:val="center"/>
              <w:rPr>
                <w:rFonts w:hint="default" w:ascii="Times New Roman" w:hAnsi="Times New Roman" w:eastAsia="仿宋_GB2312" w:cs="Times New Roman"/>
                <w:b w:val="0"/>
              </w:rPr>
            </w:pPr>
          </w:p>
          <w:p w14:paraId="67F819F5">
            <w:pPr>
              <w:keepNext w:val="0"/>
              <w:keepLines w:val="0"/>
              <w:pageBreakBefore w:val="0"/>
              <w:widowControl/>
              <w:kinsoku/>
              <w:wordWrap w:val="0"/>
              <w:overflowPunct/>
              <w:bidi w:val="0"/>
              <w:spacing w:before="91" w:line="221" w:lineRule="auto"/>
              <w:ind w:left="115"/>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8"/>
                <w:sz w:val="28"/>
                <w:szCs w:val="28"/>
              </w:rPr>
              <w:t>序号</w:t>
            </w:r>
          </w:p>
        </w:tc>
        <w:tc>
          <w:tcPr>
            <w:tcW w:w="4095" w:type="dxa"/>
            <w:shd w:val="clear" w:color="auto" w:fill="FFFFFF"/>
            <w:vAlign w:val="top"/>
          </w:tcPr>
          <w:p w14:paraId="409E4038">
            <w:pPr>
              <w:pStyle w:val="6"/>
              <w:keepNext w:val="0"/>
              <w:keepLines w:val="0"/>
              <w:pageBreakBefore w:val="0"/>
              <w:widowControl/>
              <w:kinsoku/>
              <w:wordWrap w:val="0"/>
              <w:overflowPunct/>
              <w:bidi w:val="0"/>
              <w:spacing w:line="334" w:lineRule="auto"/>
              <w:jc w:val="center"/>
              <w:rPr>
                <w:rFonts w:hint="default" w:ascii="Times New Roman" w:hAnsi="Times New Roman" w:eastAsia="仿宋_GB2312" w:cs="Times New Roman"/>
                <w:b w:val="0"/>
              </w:rPr>
            </w:pPr>
          </w:p>
          <w:p w14:paraId="583C8089">
            <w:pPr>
              <w:keepNext w:val="0"/>
              <w:keepLines w:val="0"/>
              <w:pageBreakBefore w:val="0"/>
              <w:widowControl/>
              <w:kinsoku/>
              <w:wordWrap w:val="0"/>
              <w:overflowPunct/>
              <w:bidi w:val="0"/>
              <w:spacing w:before="91" w:line="220"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3"/>
                <w:sz w:val="28"/>
                <w:szCs w:val="28"/>
              </w:rPr>
              <w:t>单位名称</w:t>
            </w:r>
          </w:p>
        </w:tc>
        <w:tc>
          <w:tcPr>
            <w:tcW w:w="1938" w:type="dxa"/>
            <w:shd w:val="clear" w:color="auto" w:fill="FFFFFF"/>
            <w:vAlign w:val="top"/>
          </w:tcPr>
          <w:p w14:paraId="3F35A0EA">
            <w:pPr>
              <w:pStyle w:val="6"/>
              <w:keepNext w:val="0"/>
              <w:keepLines w:val="0"/>
              <w:pageBreakBefore w:val="0"/>
              <w:widowControl/>
              <w:kinsoku/>
              <w:wordWrap w:val="0"/>
              <w:overflowPunct/>
              <w:bidi w:val="0"/>
              <w:spacing w:line="334" w:lineRule="auto"/>
              <w:jc w:val="center"/>
              <w:rPr>
                <w:rFonts w:hint="default" w:ascii="Times New Roman" w:hAnsi="Times New Roman" w:eastAsia="仿宋_GB2312" w:cs="Times New Roman"/>
                <w:b w:val="0"/>
              </w:rPr>
            </w:pPr>
          </w:p>
          <w:p w14:paraId="15FA4CDA">
            <w:pPr>
              <w:keepNext w:val="0"/>
              <w:keepLines w:val="0"/>
              <w:pageBreakBefore w:val="0"/>
              <w:widowControl/>
              <w:kinsoku/>
              <w:wordWrap w:val="0"/>
              <w:overflowPunct/>
              <w:bidi w:val="0"/>
              <w:spacing w:before="91" w:line="220"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13"/>
                <w:sz w:val="28"/>
                <w:szCs w:val="28"/>
              </w:rPr>
              <w:t>参展项目</w:t>
            </w:r>
          </w:p>
        </w:tc>
        <w:tc>
          <w:tcPr>
            <w:tcW w:w="2113" w:type="dxa"/>
            <w:shd w:val="clear" w:color="auto" w:fill="FFFFFF"/>
            <w:vAlign w:val="top"/>
          </w:tcPr>
          <w:p w14:paraId="08714A72">
            <w:pPr>
              <w:pStyle w:val="6"/>
              <w:keepNext w:val="0"/>
              <w:keepLines w:val="0"/>
              <w:pageBreakBefore w:val="0"/>
              <w:widowControl/>
              <w:kinsoku/>
              <w:wordWrap w:val="0"/>
              <w:overflowPunct/>
              <w:bidi w:val="0"/>
              <w:spacing w:line="334" w:lineRule="auto"/>
              <w:jc w:val="center"/>
              <w:rPr>
                <w:rFonts w:hint="default" w:ascii="Times New Roman" w:hAnsi="Times New Roman" w:eastAsia="仿宋_GB2312" w:cs="Times New Roman"/>
                <w:b w:val="0"/>
              </w:rPr>
            </w:pPr>
          </w:p>
          <w:p w14:paraId="7C91AAF5">
            <w:pPr>
              <w:keepNext w:val="0"/>
              <w:keepLines w:val="0"/>
              <w:pageBreakBefore w:val="0"/>
              <w:widowControl/>
              <w:kinsoku/>
              <w:wordWrap w:val="0"/>
              <w:overflowPunct/>
              <w:bidi w:val="0"/>
              <w:spacing w:before="91" w:line="220" w:lineRule="auto"/>
              <w:jc w:val="center"/>
              <w:rPr>
                <w:rFonts w:hint="eastAsia" w:ascii="Times New Roman" w:hAnsi="Times New Roman" w:eastAsia="仿宋_GB2312" w:cs="Times New Roman"/>
                <w:b w:val="0"/>
                <w:sz w:val="28"/>
                <w:szCs w:val="28"/>
                <w:lang w:eastAsia="zh-CN"/>
              </w:rPr>
            </w:pPr>
            <w:r>
              <w:rPr>
                <w:rFonts w:hint="default" w:ascii="Times New Roman" w:hAnsi="Times New Roman" w:eastAsia="仿宋_GB2312" w:cs="Times New Roman"/>
                <w:b w:val="0"/>
                <w:spacing w:val="4"/>
                <w:sz w:val="28"/>
                <w:szCs w:val="28"/>
              </w:rPr>
              <w:t>项目所在</w:t>
            </w:r>
            <w:r>
              <w:rPr>
                <w:rFonts w:hint="eastAsia" w:ascii="Times New Roman" w:hAnsi="Times New Roman" w:eastAsia="仿宋_GB2312" w:cs="Times New Roman"/>
                <w:b w:val="0"/>
                <w:spacing w:val="4"/>
                <w:sz w:val="28"/>
                <w:szCs w:val="28"/>
                <w:lang w:val="en-US" w:eastAsia="zh-CN"/>
              </w:rPr>
              <w:t>地</w:t>
            </w:r>
          </w:p>
        </w:tc>
      </w:tr>
      <w:tr w14:paraId="59050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jc w:val="center"/>
        </w:trPr>
        <w:tc>
          <w:tcPr>
            <w:tcW w:w="814" w:type="dxa"/>
            <w:shd w:val="clear" w:color="auto" w:fill="FFFFFF"/>
            <w:vAlign w:val="center"/>
          </w:tcPr>
          <w:p w14:paraId="09DCFE51">
            <w:pPr>
              <w:pStyle w:val="6"/>
              <w:keepNext w:val="0"/>
              <w:keepLines w:val="0"/>
              <w:pageBreakBefore w:val="0"/>
              <w:widowControl/>
              <w:kinsoku/>
              <w:wordWrap w:val="0"/>
              <w:overflowPunct/>
              <w:bidi w:val="0"/>
              <w:spacing w:line="426" w:lineRule="auto"/>
              <w:jc w:val="both"/>
              <w:rPr>
                <w:rFonts w:hint="default" w:ascii="Times New Roman" w:hAnsi="Times New Roman" w:eastAsia="仿宋_GB2312" w:cs="Times New Roman"/>
                <w:b w:val="0"/>
              </w:rPr>
            </w:pPr>
          </w:p>
          <w:p w14:paraId="65ECF5CD">
            <w:pPr>
              <w:keepNext w:val="0"/>
              <w:keepLines w:val="0"/>
              <w:pageBreakBefore w:val="0"/>
              <w:widowControl/>
              <w:kinsoku/>
              <w:wordWrap w:val="0"/>
              <w:overflowPunct/>
              <w:bidi w:val="0"/>
              <w:spacing w:before="91" w:line="241" w:lineRule="auto"/>
              <w:ind w:left="325"/>
              <w:jc w:val="both"/>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1</w:t>
            </w:r>
          </w:p>
        </w:tc>
        <w:tc>
          <w:tcPr>
            <w:tcW w:w="4095" w:type="dxa"/>
            <w:shd w:val="clear" w:color="auto" w:fill="FFFFFF"/>
            <w:vAlign w:val="center"/>
          </w:tcPr>
          <w:p w14:paraId="63EA8066">
            <w:pPr>
              <w:keepNext w:val="0"/>
              <w:keepLines w:val="0"/>
              <w:pageBreakBefore w:val="0"/>
              <w:widowControl/>
              <w:kinsoku/>
              <w:wordWrap w:val="0"/>
              <w:overflowPunct/>
              <w:bidi w:val="0"/>
              <w:spacing w:before="191" w:line="345" w:lineRule="auto"/>
              <w:ind w:left="1340" w:right="214" w:hanging="1119"/>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本溪满族自治县金杜房地产</w:t>
            </w:r>
          </w:p>
          <w:p w14:paraId="45E994CF">
            <w:pPr>
              <w:keepNext w:val="0"/>
              <w:keepLines w:val="0"/>
              <w:pageBreakBefore w:val="0"/>
              <w:widowControl/>
              <w:kinsoku/>
              <w:wordWrap w:val="0"/>
              <w:overflowPunct/>
              <w:bidi w:val="0"/>
              <w:spacing w:before="191" w:line="345" w:lineRule="auto"/>
              <w:ind w:left="1340" w:right="214" w:hanging="1119"/>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置</w:t>
            </w:r>
            <w:r>
              <w:rPr>
                <w:rFonts w:hint="default" w:ascii="Times New Roman" w:hAnsi="Times New Roman" w:eastAsia="仿宋_GB2312" w:cs="Times New Roman"/>
                <w:b w:val="0"/>
                <w:spacing w:val="7"/>
                <w:sz w:val="28"/>
                <w:szCs w:val="28"/>
              </w:rPr>
              <w:t>业有限公司</w:t>
            </w:r>
          </w:p>
        </w:tc>
        <w:tc>
          <w:tcPr>
            <w:tcW w:w="1938" w:type="dxa"/>
            <w:shd w:val="clear" w:color="auto" w:fill="FFFFFF"/>
            <w:vAlign w:val="top"/>
          </w:tcPr>
          <w:p w14:paraId="5B7D7C07">
            <w:pPr>
              <w:pStyle w:val="6"/>
              <w:keepNext w:val="0"/>
              <w:keepLines w:val="0"/>
              <w:pageBreakBefore w:val="0"/>
              <w:widowControl/>
              <w:kinsoku/>
              <w:wordWrap w:val="0"/>
              <w:overflowPunct/>
              <w:bidi w:val="0"/>
              <w:spacing w:line="399" w:lineRule="auto"/>
              <w:jc w:val="center"/>
              <w:rPr>
                <w:rFonts w:hint="default" w:ascii="Times New Roman" w:hAnsi="Times New Roman" w:eastAsia="仿宋_GB2312" w:cs="Times New Roman"/>
                <w:b w:val="0"/>
              </w:rPr>
            </w:pPr>
          </w:p>
          <w:p w14:paraId="6B7CB86A">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4"/>
                <w:sz w:val="28"/>
                <w:szCs w:val="28"/>
              </w:rPr>
              <w:t>翰林苑</w:t>
            </w:r>
          </w:p>
        </w:tc>
        <w:tc>
          <w:tcPr>
            <w:tcW w:w="2113" w:type="dxa"/>
            <w:shd w:val="clear" w:color="auto" w:fill="FFFFFF"/>
            <w:vAlign w:val="top"/>
          </w:tcPr>
          <w:p w14:paraId="675EB189">
            <w:pPr>
              <w:pStyle w:val="6"/>
              <w:keepNext w:val="0"/>
              <w:keepLines w:val="0"/>
              <w:pageBreakBefore w:val="0"/>
              <w:widowControl/>
              <w:kinsoku/>
              <w:wordWrap w:val="0"/>
              <w:overflowPunct/>
              <w:bidi w:val="0"/>
              <w:spacing w:line="397" w:lineRule="auto"/>
              <w:jc w:val="center"/>
              <w:rPr>
                <w:rFonts w:hint="default" w:ascii="Times New Roman" w:hAnsi="Times New Roman" w:eastAsia="仿宋_GB2312" w:cs="Times New Roman"/>
                <w:b w:val="0"/>
              </w:rPr>
            </w:pPr>
          </w:p>
          <w:p w14:paraId="05A34FC1">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4"/>
                <w:sz w:val="28"/>
                <w:szCs w:val="28"/>
              </w:rPr>
              <w:t>本溪县</w:t>
            </w:r>
          </w:p>
        </w:tc>
      </w:tr>
      <w:tr w14:paraId="485F7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jc w:val="center"/>
        </w:trPr>
        <w:tc>
          <w:tcPr>
            <w:tcW w:w="814" w:type="dxa"/>
            <w:shd w:val="clear" w:color="auto" w:fill="FFFFFF"/>
            <w:vAlign w:val="center"/>
          </w:tcPr>
          <w:p w14:paraId="080731B6">
            <w:pPr>
              <w:pStyle w:val="6"/>
              <w:keepNext w:val="0"/>
              <w:keepLines w:val="0"/>
              <w:pageBreakBefore w:val="0"/>
              <w:widowControl/>
              <w:kinsoku/>
              <w:wordWrap w:val="0"/>
              <w:overflowPunct/>
              <w:bidi w:val="0"/>
              <w:spacing w:line="349" w:lineRule="auto"/>
              <w:jc w:val="both"/>
              <w:rPr>
                <w:rFonts w:hint="default" w:ascii="Times New Roman" w:hAnsi="Times New Roman" w:eastAsia="仿宋_GB2312" w:cs="Times New Roman"/>
                <w:b w:val="0"/>
              </w:rPr>
            </w:pPr>
          </w:p>
          <w:p w14:paraId="2474E735">
            <w:pPr>
              <w:keepNext w:val="0"/>
              <w:keepLines w:val="0"/>
              <w:pageBreakBefore w:val="0"/>
              <w:widowControl/>
              <w:kinsoku/>
              <w:wordWrap w:val="0"/>
              <w:overflowPunct/>
              <w:bidi w:val="0"/>
              <w:spacing w:before="91" w:line="241" w:lineRule="auto"/>
              <w:ind w:left="325"/>
              <w:jc w:val="both"/>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2</w:t>
            </w:r>
          </w:p>
        </w:tc>
        <w:tc>
          <w:tcPr>
            <w:tcW w:w="4095" w:type="dxa"/>
            <w:shd w:val="clear" w:color="auto" w:fill="FFFFFF"/>
            <w:vAlign w:val="center"/>
          </w:tcPr>
          <w:p w14:paraId="0187D2E3">
            <w:pPr>
              <w:keepNext w:val="0"/>
              <w:keepLines w:val="0"/>
              <w:pageBreakBefore w:val="0"/>
              <w:widowControl/>
              <w:kinsoku/>
              <w:wordWrap w:val="0"/>
              <w:overflowPunct/>
              <w:bidi w:val="0"/>
              <w:spacing w:before="91" w:line="219" w:lineRule="auto"/>
              <w:ind w:firstLine="852" w:firstLineChars="300"/>
              <w:jc w:val="center"/>
              <w:rPr>
                <w:rFonts w:hint="default" w:ascii="Times New Roman" w:hAnsi="Times New Roman" w:eastAsia="仿宋_GB2312" w:cs="Times New Roman"/>
                <w:b w:val="0"/>
                <w:spacing w:val="2"/>
                <w:sz w:val="28"/>
                <w:szCs w:val="28"/>
                <w:lang w:eastAsia="zh-CN"/>
              </w:rPr>
            </w:pPr>
            <w:r>
              <w:rPr>
                <w:rFonts w:hint="default" w:ascii="Times New Roman" w:hAnsi="Times New Roman" w:eastAsia="仿宋_GB2312" w:cs="Times New Roman"/>
                <w:b w:val="0"/>
                <w:spacing w:val="2"/>
                <w:sz w:val="28"/>
                <w:szCs w:val="28"/>
              </w:rPr>
              <w:t>中联万国置业</w:t>
            </w:r>
            <w:r>
              <w:rPr>
                <w:rFonts w:hint="default" w:ascii="Times New Roman" w:hAnsi="Times New Roman" w:eastAsia="仿宋_GB2312" w:cs="Times New Roman"/>
                <w:b w:val="0"/>
                <w:spacing w:val="2"/>
                <w:sz w:val="28"/>
                <w:szCs w:val="28"/>
                <w:lang w:eastAsia="zh-CN"/>
              </w:rPr>
              <w:t>（</w:t>
            </w:r>
            <w:r>
              <w:rPr>
                <w:rFonts w:hint="default" w:ascii="Times New Roman" w:hAnsi="Times New Roman" w:eastAsia="仿宋_GB2312" w:cs="Times New Roman"/>
                <w:b w:val="0"/>
                <w:spacing w:val="2"/>
                <w:sz w:val="28"/>
                <w:szCs w:val="28"/>
              </w:rPr>
              <w:t>本溪</w:t>
            </w:r>
            <w:r>
              <w:rPr>
                <w:rFonts w:hint="default" w:ascii="Times New Roman" w:hAnsi="Times New Roman" w:eastAsia="仿宋_GB2312" w:cs="Times New Roman"/>
                <w:b w:val="0"/>
                <w:spacing w:val="2"/>
                <w:sz w:val="28"/>
                <w:szCs w:val="28"/>
                <w:lang w:eastAsia="zh-CN"/>
              </w:rPr>
              <w:t>）</w:t>
            </w:r>
          </w:p>
          <w:p w14:paraId="7AA8D519">
            <w:pPr>
              <w:keepNext w:val="0"/>
              <w:keepLines w:val="0"/>
              <w:pageBreakBefore w:val="0"/>
              <w:widowControl/>
              <w:kinsoku/>
              <w:wordWrap w:val="0"/>
              <w:overflowPunct/>
              <w:bidi w:val="0"/>
              <w:spacing w:before="91" w:line="219" w:lineRule="auto"/>
              <w:ind w:left="221"/>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2"/>
                <w:sz w:val="28"/>
                <w:szCs w:val="28"/>
              </w:rPr>
              <w:t>有限公司</w:t>
            </w:r>
          </w:p>
        </w:tc>
        <w:tc>
          <w:tcPr>
            <w:tcW w:w="1938" w:type="dxa"/>
            <w:shd w:val="clear" w:color="auto" w:fill="FFFFFF"/>
            <w:vAlign w:val="center"/>
          </w:tcPr>
          <w:p w14:paraId="3FCE4516">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3"/>
                <w:sz w:val="28"/>
                <w:szCs w:val="28"/>
              </w:rPr>
              <w:t>首府壹号院</w:t>
            </w:r>
          </w:p>
        </w:tc>
        <w:tc>
          <w:tcPr>
            <w:tcW w:w="2113" w:type="dxa"/>
            <w:shd w:val="clear" w:color="auto" w:fill="FFFFFF"/>
            <w:vAlign w:val="center"/>
          </w:tcPr>
          <w:p w14:paraId="44A73A48">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4"/>
                <w:sz w:val="28"/>
                <w:szCs w:val="28"/>
              </w:rPr>
              <w:t>本溪县</w:t>
            </w:r>
          </w:p>
        </w:tc>
      </w:tr>
      <w:tr w14:paraId="732A2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jc w:val="center"/>
        </w:trPr>
        <w:tc>
          <w:tcPr>
            <w:tcW w:w="814" w:type="dxa"/>
            <w:vMerge w:val="restart"/>
            <w:tcBorders>
              <w:bottom w:val="single" w:color="000000" w:sz="4" w:space="0"/>
            </w:tcBorders>
            <w:shd w:val="clear" w:color="auto" w:fill="FFFFFF"/>
            <w:vAlign w:val="center"/>
          </w:tcPr>
          <w:p w14:paraId="5E8E8F17">
            <w:pPr>
              <w:pStyle w:val="6"/>
              <w:keepNext w:val="0"/>
              <w:keepLines w:val="0"/>
              <w:pageBreakBefore w:val="0"/>
              <w:widowControl/>
              <w:kinsoku/>
              <w:wordWrap w:val="0"/>
              <w:overflowPunct/>
              <w:bidi w:val="0"/>
              <w:spacing w:line="274" w:lineRule="auto"/>
              <w:jc w:val="both"/>
              <w:rPr>
                <w:rFonts w:hint="default" w:ascii="Times New Roman" w:hAnsi="Times New Roman" w:eastAsia="仿宋_GB2312" w:cs="Times New Roman"/>
                <w:b w:val="0"/>
              </w:rPr>
            </w:pPr>
          </w:p>
          <w:p w14:paraId="048AC328">
            <w:pPr>
              <w:pStyle w:val="6"/>
              <w:keepNext w:val="0"/>
              <w:keepLines w:val="0"/>
              <w:pageBreakBefore w:val="0"/>
              <w:widowControl/>
              <w:kinsoku/>
              <w:wordWrap w:val="0"/>
              <w:overflowPunct/>
              <w:bidi w:val="0"/>
              <w:spacing w:line="274" w:lineRule="auto"/>
              <w:jc w:val="both"/>
              <w:rPr>
                <w:rFonts w:hint="default" w:ascii="Times New Roman" w:hAnsi="Times New Roman" w:eastAsia="仿宋_GB2312" w:cs="Times New Roman"/>
                <w:b w:val="0"/>
              </w:rPr>
            </w:pPr>
          </w:p>
          <w:p w14:paraId="75AA22EE">
            <w:pPr>
              <w:pStyle w:val="6"/>
              <w:keepNext w:val="0"/>
              <w:keepLines w:val="0"/>
              <w:pageBreakBefore w:val="0"/>
              <w:widowControl/>
              <w:kinsoku/>
              <w:wordWrap w:val="0"/>
              <w:overflowPunct/>
              <w:bidi w:val="0"/>
              <w:spacing w:line="275" w:lineRule="auto"/>
              <w:jc w:val="both"/>
              <w:rPr>
                <w:rFonts w:hint="default" w:ascii="Times New Roman" w:hAnsi="Times New Roman" w:eastAsia="仿宋_GB2312" w:cs="Times New Roman"/>
                <w:b w:val="0"/>
              </w:rPr>
            </w:pPr>
          </w:p>
          <w:p w14:paraId="64C83070">
            <w:pPr>
              <w:pStyle w:val="6"/>
              <w:keepNext w:val="0"/>
              <w:keepLines w:val="0"/>
              <w:pageBreakBefore w:val="0"/>
              <w:widowControl/>
              <w:kinsoku/>
              <w:wordWrap w:val="0"/>
              <w:overflowPunct/>
              <w:bidi w:val="0"/>
              <w:spacing w:line="275" w:lineRule="auto"/>
              <w:jc w:val="both"/>
              <w:rPr>
                <w:rFonts w:hint="default" w:ascii="Times New Roman" w:hAnsi="Times New Roman" w:eastAsia="仿宋_GB2312" w:cs="Times New Roman"/>
                <w:b w:val="0"/>
              </w:rPr>
            </w:pPr>
          </w:p>
          <w:p w14:paraId="71070F8B">
            <w:pPr>
              <w:pStyle w:val="6"/>
              <w:keepNext w:val="0"/>
              <w:keepLines w:val="0"/>
              <w:pageBreakBefore w:val="0"/>
              <w:widowControl/>
              <w:kinsoku/>
              <w:wordWrap w:val="0"/>
              <w:overflowPunct/>
              <w:bidi w:val="0"/>
              <w:spacing w:line="275" w:lineRule="auto"/>
              <w:jc w:val="both"/>
              <w:rPr>
                <w:rFonts w:hint="default" w:ascii="Times New Roman" w:hAnsi="Times New Roman" w:eastAsia="仿宋_GB2312" w:cs="Times New Roman"/>
                <w:b w:val="0"/>
              </w:rPr>
            </w:pPr>
          </w:p>
          <w:p w14:paraId="056524C0">
            <w:pPr>
              <w:keepNext w:val="0"/>
              <w:keepLines w:val="0"/>
              <w:pageBreakBefore w:val="0"/>
              <w:widowControl/>
              <w:kinsoku/>
              <w:wordWrap w:val="0"/>
              <w:overflowPunct/>
              <w:bidi w:val="0"/>
              <w:spacing w:before="91"/>
              <w:ind w:left="325"/>
              <w:jc w:val="both"/>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3</w:t>
            </w:r>
          </w:p>
        </w:tc>
        <w:tc>
          <w:tcPr>
            <w:tcW w:w="4095" w:type="dxa"/>
            <w:vMerge w:val="restart"/>
            <w:tcBorders>
              <w:bottom w:val="single" w:color="000000" w:sz="4" w:space="0"/>
            </w:tcBorders>
            <w:shd w:val="clear" w:color="auto" w:fill="FFFFFF"/>
            <w:vAlign w:val="center"/>
          </w:tcPr>
          <w:p w14:paraId="6FCEC362">
            <w:pPr>
              <w:pStyle w:val="6"/>
              <w:keepNext w:val="0"/>
              <w:keepLines w:val="0"/>
              <w:pageBreakBefore w:val="0"/>
              <w:widowControl/>
              <w:kinsoku/>
              <w:wordWrap w:val="0"/>
              <w:overflowPunct/>
              <w:bidi w:val="0"/>
              <w:spacing w:line="264" w:lineRule="auto"/>
              <w:jc w:val="center"/>
              <w:rPr>
                <w:rFonts w:hint="default" w:ascii="Times New Roman" w:hAnsi="Times New Roman" w:eastAsia="仿宋_GB2312" w:cs="Times New Roman"/>
                <w:b w:val="0"/>
              </w:rPr>
            </w:pPr>
          </w:p>
          <w:p w14:paraId="677B2DDD">
            <w:pPr>
              <w:keepNext w:val="0"/>
              <w:keepLines w:val="0"/>
              <w:pageBreakBefore w:val="0"/>
              <w:widowControl/>
              <w:kinsoku/>
              <w:wordWrap w:val="0"/>
              <w:overflowPunct/>
              <w:bidi w:val="0"/>
              <w:spacing w:before="91" w:line="411" w:lineRule="auto"/>
              <w:ind w:right="211"/>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本溪满族自治县燕兴房地产</w:t>
            </w:r>
          </w:p>
          <w:p w14:paraId="7B331CB7">
            <w:pPr>
              <w:keepNext w:val="0"/>
              <w:keepLines w:val="0"/>
              <w:pageBreakBefore w:val="0"/>
              <w:widowControl/>
              <w:kinsoku/>
              <w:wordWrap w:val="0"/>
              <w:overflowPunct/>
              <w:bidi w:val="0"/>
              <w:spacing w:before="91" w:line="411" w:lineRule="auto"/>
              <w:ind w:left="1060" w:right="211" w:hanging="839"/>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开</w:t>
            </w:r>
            <w:r>
              <w:rPr>
                <w:rFonts w:hint="default" w:ascii="Times New Roman" w:hAnsi="Times New Roman" w:eastAsia="仿宋_GB2312" w:cs="Times New Roman"/>
                <w:b w:val="0"/>
                <w:spacing w:val="5"/>
                <w:sz w:val="28"/>
                <w:szCs w:val="28"/>
              </w:rPr>
              <w:t>发有限责任公司</w:t>
            </w:r>
          </w:p>
        </w:tc>
        <w:tc>
          <w:tcPr>
            <w:tcW w:w="1938" w:type="dxa"/>
            <w:shd w:val="clear" w:color="auto" w:fill="FFFFFF"/>
            <w:vAlign w:val="center"/>
          </w:tcPr>
          <w:p w14:paraId="3256E7F1">
            <w:pPr>
              <w:keepNext w:val="0"/>
              <w:keepLines w:val="0"/>
              <w:pageBreakBefore w:val="0"/>
              <w:widowControl/>
              <w:kinsoku/>
              <w:wordWrap w:val="0"/>
              <w:overflowPunct/>
              <w:bidi w:val="0"/>
              <w:spacing w:before="91" w:line="221"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4"/>
                <w:sz w:val="28"/>
                <w:szCs w:val="28"/>
              </w:rPr>
              <w:t>燕兴世福A区</w:t>
            </w:r>
          </w:p>
        </w:tc>
        <w:tc>
          <w:tcPr>
            <w:tcW w:w="2113" w:type="dxa"/>
            <w:shd w:val="clear" w:color="auto" w:fill="FFFFFF"/>
            <w:vAlign w:val="center"/>
          </w:tcPr>
          <w:p w14:paraId="4AD0C625">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4"/>
                <w:sz w:val="28"/>
                <w:szCs w:val="28"/>
              </w:rPr>
              <w:t>本溪县</w:t>
            </w:r>
          </w:p>
        </w:tc>
      </w:tr>
      <w:tr w14:paraId="55D06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jc w:val="center"/>
        </w:trPr>
        <w:tc>
          <w:tcPr>
            <w:tcW w:w="814" w:type="dxa"/>
            <w:vMerge w:val="continue"/>
            <w:tcBorders>
              <w:top w:val="single" w:color="000000" w:sz="4" w:space="0"/>
              <w:bottom w:val="single" w:color="000000" w:sz="4" w:space="0"/>
            </w:tcBorders>
            <w:shd w:val="clear" w:color="auto" w:fill="FFFFFF"/>
            <w:vAlign w:val="center"/>
          </w:tcPr>
          <w:p w14:paraId="54016819">
            <w:pPr>
              <w:pStyle w:val="6"/>
              <w:keepNext w:val="0"/>
              <w:keepLines w:val="0"/>
              <w:pageBreakBefore w:val="0"/>
              <w:widowControl/>
              <w:kinsoku/>
              <w:wordWrap w:val="0"/>
              <w:overflowPunct/>
              <w:bidi w:val="0"/>
              <w:jc w:val="both"/>
              <w:rPr>
                <w:rFonts w:hint="default" w:ascii="Times New Roman" w:hAnsi="Times New Roman" w:eastAsia="仿宋_GB2312" w:cs="Times New Roman"/>
                <w:b w:val="0"/>
              </w:rPr>
            </w:pPr>
          </w:p>
        </w:tc>
        <w:tc>
          <w:tcPr>
            <w:tcW w:w="4095" w:type="dxa"/>
            <w:vMerge w:val="continue"/>
            <w:tcBorders>
              <w:top w:val="single" w:color="000000" w:sz="4" w:space="0"/>
              <w:bottom w:val="single" w:color="000000" w:sz="4" w:space="0"/>
            </w:tcBorders>
            <w:shd w:val="clear" w:color="auto" w:fill="FFFFFF"/>
            <w:vAlign w:val="center"/>
          </w:tcPr>
          <w:p w14:paraId="2F93FD92">
            <w:pPr>
              <w:pStyle w:val="6"/>
              <w:keepNext w:val="0"/>
              <w:keepLines w:val="0"/>
              <w:pageBreakBefore w:val="0"/>
              <w:widowControl/>
              <w:kinsoku/>
              <w:wordWrap w:val="0"/>
              <w:overflowPunct/>
              <w:bidi w:val="0"/>
              <w:jc w:val="center"/>
              <w:rPr>
                <w:rFonts w:hint="default" w:ascii="Times New Roman" w:hAnsi="Times New Roman" w:eastAsia="仿宋_GB2312" w:cs="Times New Roman"/>
                <w:b w:val="0"/>
              </w:rPr>
            </w:pPr>
          </w:p>
        </w:tc>
        <w:tc>
          <w:tcPr>
            <w:tcW w:w="1938" w:type="dxa"/>
            <w:shd w:val="clear" w:color="auto" w:fill="FFFFFF"/>
            <w:vAlign w:val="center"/>
          </w:tcPr>
          <w:p w14:paraId="6498F8B8">
            <w:pPr>
              <w:keepNext w:val="0"/>
              <w:keepLines w:val="0"/>
              <w:pageBreakBefore w:val="0"/>
              <w:widowControl/>
              <w:kinsoku/>
              <w:wordWrap w:val="0"/>
              <w:overflowPunct/>
              <w:bidi w:val="0"/>
              <w:spacing w:before="91" w:line="221"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4"/>
                <w:sz w:val="28"/>
                <w:szCs w:val="28"/>
              </w:rPr>
              <w:t>燕兴世福B区</w:t>
            </w:r>
          </w:p>
        </w:tc>
        <w:tc>
          <w:tcPr>
            <w:tcW w:w="2113" w:type="dxa"/>
            <w:shd w:val="clear" w:color="auto" w:fill="FFFFFF"/>
            <w:vAlign w:val="center"/>
          </w:tcPr>
          <w:p w14:paraId="5331F584">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4"/>
                <w:sz w:val="28"/>
                <w:szCs w:val="28"/>
              </w:rPr>
              <w:t>本溪县</w:t>
            </w:r>
          </w:p>
        </w:tc>
      </w:tr>
      <w:tr w14:paraId="0E6CD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jc w:val="center"/>
        </w:trPr>
        <w:tc>
          <w:tcPr>
            <w:tcW w:w="814" w:type="dxa"/>
            <w:vMerge w:val="continue"/>
            <w:tcBorders>
              <w:top w:val="single" w:color="000000" w:sz="4" w:space="0"/>
            </w:tcBorders>
            <w:shd w:val="clear" w:color="auto" w:fill="FFFFFF"/>
            <w:vAlign w:val="center"/>
          </w:tcPr>
          <w:p w14:paraId="2CB8B7A2">
            <w:pPr>
              <w:pStyle w:val="6"/>
              <w:keepNext w:val="0"/>
              <w:keepLines w:val="0"/>
              <w:pageBreakBefore w:val="0"/>
              <w:widowControl/>
              <w:kinsoku/>
              <w:wordWrap w:val="0"/>
              <w:overflowPunct/>
              <w:bidi w:val="0"/>
              <w:jc w:val="both"/>
              <w:rPr>
                <w:rFonts w:hint="default" w:ascii="Times New Roman" w:hAnsi="Times New Roman" w:eastAsia="仿宋_GB2312" w:cs="Times New Roman"/>
                <w:b w:val="0"/>
              </w:rPr>
            </w:pPr>
          </w:p>
        </w:tc>
        <w:tc>
          <w:tcPr>
            <w:tcW w:w="4095" w:type="dxa"/>
            <w:vMerge w:val="continue"/>
            <w:tcBorders>
              <w:top w:val="single" w:color="000000" w:sz="4" w:space="0"/>
            </w:tcBorders>
            <w:shd w:val="clear" w:color="auto" w:fill="FFFFFF"/>
            <w:vAlign w:val="center"/>
          </w:tcPr>
          <w:p w14:paraId="061BF185">
            <w:pPr>
              <w:pStyle w:val="6"/>
              <w:keepNext w:val="0"/>
              <w:keepLines w:val="0"/>
              <w:pageBreakBefore w:val="0"/>
              <w:widowControl/>
              <w:kinsoku/>
              <w:wordWrap w:val="0"/>
              <w:overflowPunct/>
              <w:bidi w:val="0"/>
              <w:jc w:val="center"/>
              <w:rPr>
                <w:rFonts w:hint="default" w:ascii="Times New Roman" w:hAnsi="Times New Roman" w:eastAsia="仿宋_GB2312" w:cs="Times New Roman"/>
                <w:b w:val="0"/>
              </w:rPr>
            </w:pPr>
          </w:p>
        </w:tc>
        <w:tc>
          <w:tcPr>
            <w:tcW w:w="1938" w:type="dxa"/>
            <w:shd w:val="clear" w:color="auto" w:fill="FFFFFF"/>
            <w:vAlign w:val="center"/>
          </w:tcPr>
          <w:p w14:paraId="7501210B">
            <w:pPr>
              <w:keepNext w:val="0"/>
              <w:keepLines w:val="0"/>
              <w:pageBreakBefore w:val="0"/>
              <w:widowControl/>
              <w:kinsoku/>
              <w:wordWrap w:val="0"/>
              <w:overflowPunct/>
              <w:bidi w:val="0"/>
              <w:spacing w:before="328" w:line="221"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4"/>
                <w:sz w:val="28"/>
                <w:szCs w:val="28"/>
              </w:rPr>
              <w:t>燕兴世福C区</w:t>
            </w:r>
          </w:p>
        </w:tc>
        <w:tc>
          <w:tcPr>
            <w:tcW w:w="2113" w:type="dxa"/>
            <w:shd w:val="clear" w:color="auto" w:fill="FFFFFF"/>
            <w:vAlign w:val="center"/>
          </w:tcPr>
          <w:p w14:paraId="5FE07D09">
            <w:pPr>
              <w:keepNext w:val="0"/>
              <w:keepLines w:val="0"/>
              <w:pageBreakBefore w:val="0"/>
              <w:widowControl/>
              <w:kinsoku/>
              <w:wordWrap w:val="0"/>
              <w:overflowPunct/>
              <w:bidi w:val="0"/>
              <w:spacing w:before="325"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4"/>
                <w:sz w:val="28"/>
                <w:szCs w:val="28"/>
              </w:rPr>
              <w:t>本溪县</w:t>
            </w:r>
          </w:p>
        </w:tc>
      </w:tr>
      <w:tr w14:paraId="7EA0C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jc w:val="center"/>
        </w:trPr>
        <w:tc>
          <w:tcPr>
            <w:tcW w:w="814" w:type="dxa"/>
            <w:shd w:val="clear" w:color="auto" w:fill="FFFFFF"/>
            <w:vAlign w:val="center"/>
          </w:tcPr>
          <w:p w14:paraId="640B7624">
            <w:pPr>
              <w:pStyle w:val="6"/>
              <w:keepNext w:val="0"/>
              <w:keepLines w:val="0"/>
              <w:pageBreakBefore w:val="0"/>
              <w:widowControl/>
              <w:kinsoku/>
              <w:wordWrap w:val="0"/>
              <w:overflowPunct/>
              <w:bidi w:val="0"/>
              <w:spacing w:line="363" w:lineRule="auto"/>
              <w:jc w:val="both"/>
              <w:rPr>
                <w:rFonts w:hint="default" w:ascii="Times New Roman" w:hAnsi="Times New Roman" w:eastAsia="仿宋_GB2312" w:cs="Times New Roman"/>
                <w:b w:val="0"/>
              </w:rPr>
            </w:pPr>
          </w:p>
          <w:p w14:paraId="7C74A5D1">
            <w:pPr>
              <w:keepNext w:val="0"/>
              <w:keepLines w:val="0"/>
              <w:pageBreakBefore w:val="0"/>
              <w:widowControl/>
              <w:kinsoku/>
              <w:wordWrap w:val="0"/>
              <w:overflowPunct/>
              <w:bidi w:val="0"/>
              <w:spacing w:before="91" w:line="241" w:lineRule="auto"/>
              <w:ind w:left="325"/>
              <w:jc w:val="both"/>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4</w:t>
            </w:r>
          </w:p>
        </w:tc>
        <w:tc>
          <w:tcPr>
            <w:tcW w:w="4095" w:type="dxa"/>
            <w:shd w:val="clear" w:color="auto" w:fill="FFFFFF"/>
            <w:vAlign w:val="center"/>
          </w:tcPr>
          <w:p w14:paraId="5328A5BF">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2"/>
                <w:sz w:val="28"/>
                <w:szCs w:val="28"/>
              </w:rPr>
              <w:t>本溪大微房地产开发有限公司</w:t>
            </w:r>
          </w:p>
        </w:tc>
        <w:tc>
          <w:tcPr>
            <w:tcW w:w="1938" w:type="dxa"/>
            <w:shd w:val="clear" w:color="auto" w:fill="FFFFFF"/>
            <w:vAlign w:val="center"/>
          </w:tcPr>
          <w:p w14:paraId="4ED74382">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2"/>
                <w:sz w:val="28"/>
                <w:szCs w:val="28"/>
              </w:rPr>
              <w:t>阿朵小镇</w:t>
            </w:r>
          </w:p>
        </w:tc>
        <w:tc>
          <w:tcPr>
            <w:tcW w:w="2113" w:type="dxa"/>
            <w:shd w:val="clear" w:color="auto" w:fill="FFFFFF"/>
            <w:vAlign w:val="center"/>
          </w:tcPr>
          <w:p w14:paraId="78DB8D0F">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4"/>
                <w:sz w:val="28"/>
                <w:szCs w:val="28"/>
              </w:rPr>
              <w:t>本溪县</w:t>
            </w:r>
          </w:p>
        </w:tc>
      </w:tr>
      <w:tr w14:paraId="05E7A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jc w:val="center"/>
        </w:trPr>
        <w:tc>
          <w:tcPr>
            <w:tcW w:w="814" w:type="dxa"/>
            <w:shd w:val="clear" w:color="auto" w:fill="FFFFFF"/>
            <w:vAlign w:val="center"/>
          </w:tcPr>
          <w:p w14:paraId="0EA7CC47">
            <w:pPr>
              <w:pStyle w:val="6"/>
              <w:keepNext w:val="0"/>
              <w:keepLines w:val="0"/>
              <w:pageBreakBefore w:val="0"/>
              <w:widowControl/>
              <w:kinsoku/>
              <w:wordWrap w:val="0"/>
              <w:overflowPunct/>
              <w:bidi w:val="0"/>
              <w:spacing w:line="363" w:lineRule="auto"/>
              <w:jc w:val="both"/>
              <w:rPr>
                <w:rFonts w:hint="default" w:ascii="Times New Roman" w:hAnsi="Times New Roman" w:eastAsia="仿宋_GB2312" w:cs="Times New Roman"/>
                <w:b w:val="0"/>
              </w:rPr>
            </w:pPr>
          </w:p>
          <w:p w14:paraId="706C3FC8">
            <w:pPr>
              <w:keepNext w:val="0"/>
              <w:keepLines w:val="0"/>
              <w:pageBreakBefore w:val="0"/>
              <w:widowControl/>
              <w:kinsoku/>
              <w:wordWrap w:val="0"/>
              <w:overflowPunct/>
              <w:bidi w:val="0"/>
              <w:spacing w:before="91"/>
              <w:ind w:left="325"/>
              <w:jc w:val="both"/>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5</w:t>
            </w:r>
          </w:p>
        </w:tc>
        <w:tc>
          <w:tcPr>
            <w:tcW w:w="4095" w:type="dxa"/>
            <w:shd w:val="clear" w:color="auto" w:fill="FFFFFF"/>
            <w:vAlign w:val="center"/>
          </w:tcPr>
          <w:p w14:paraId="7489F169">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2"/>
                <w:sz w:val="28"/>
                <w:szCs w:val="28"/>
              </w:rPr>
              <w:t>本溪中雪房地产开发有限公司</w:t>
            </w:r>
          </w:p>
        </w:tc>
        <w:tc>
          <w:tcPr>
            <w:tcW w:w="1938" w:type="dxa"/>
            <w:shd w:val="clear" w:color="auto" w:fill="FFFFFF"/>
            <w:vAlign w:val="center"/>
          </w:tcPr>
          <w:p w14:paraId="43F27B6A">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4"/>
                <w:sz w:val="28"/>
                <w:szCs w:val="28"/>
              </w:rPr>
              <w:t>阿朵城</w:t>
            </w:r>
          </w:p>
        </w:tc>
        <w:tc>
          <w:tcPr>
            <w:tcW w:w="2113" w:type="dxa"/>
            <w:shd w:val="clear" w:color="auto" w:fill="FFFFFF"/>
            <w:vAlign w:val="center"/>
          </w:tcPr>
          <w:p w14:paraId="2A4B31C8">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4"/>
                <w:sz w:val="28"/>
                <w:szCs w:val="28"/>
              </w:rPr>
              <w:t>本溪县</w:t>
            </w:r>
          </w:p>
        </w:tc>
      </w:tr>
      <w:tr w14:paraId="38E83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jc w:val="center"/>
        </w:trPr>
        <w:tc>
          <w:tcPr>
            <w:tcW w:w="814" w:type="dxa"/>
            <w:shd w:val="clear" w:color="auto" w:fill="FFFFFF"/>
            <w:vAlign w:val="center"/>
          </w:tcPr>
          <w:p w14:paraId="54A55ECD">
            <w:pPr>
              <w:pStyle w:val="6"/>
              <w:keepNext w:val="0"/>
              <w:keepLines w:val="0"/>
              <w:pageBreakBefore w:val="0"/>
              <w:widowControl/>
              <w:kinsoku/>
              <w:wordWrap w:val="0"/>
              <w:overflowPunct/>
              <w:bidi w:val="0"/>
              <w:spacing w:line="364" w:lineRule="auto"/>
              <w:jc w:val="both"/>
              <w:rPr>
                <w:rFonts w:hint="default" w:ascii="Times New Roman" w:hAnsi="Times New Roman" w:eastAsia="仿宋_GB2312" w:cs="Times New Roman"/>
                <w:b w:val="0"/>
              </w:rPr>
            </w:pPr>
          </w:p>
          <w:p w14:paraId="05DA17AF">
            <w:pPr>
              <w:keepNext w:val="0"/>
              <w:keepLines w:val="0"/>
              <w:pageBreakBefore w:val="0"/>
              <w:widowControl/>
              <w:kinsoku/>
              <w:wordWrap w:val="0"/>
              <w:overflowPunct/>
              <w:bidi w:val="0"/>
              <w:spacing w:before="91"/>
              <w:ind w:left="325"/>
              <w:jc w:val="both"/>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6</w:t>
            </w:r>
          </w:p>
        </w:tc>
        <w:tc>
          <w:tcPr>
            <w:tcW w:w="4095" w:type="dxa"/>
            <w:shd w:val="clear" w:color="auto" w:fill="FFFFFF"/>
            <w:vAlign w:val="center"/>
          </w:tcPr>
          <w:p w14:paraId="3351582B">
            <w:pPr>
              <w:keepNext w:val="0"/>
              <w:keepLines w:val="0"/>
              <w:pageBreakBefore w:val="0"/>
              <w:widowControl/>
              <w:kinsoku/>
              <w:wordWrap w:val="0"/>
              <w:overflowPunct/>
              <w:bidi w:val="0"/>
              <w:spacing w:before="91" w:line="219" w:lineRule="auto"/>
              <w:jc w:val="both"/>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2"/>
                <w:sz w:val="28"/>
                <w:szCs w:val="28"/>
              </w:rPr>
              <w:t>本溪阿朵房地产开发有限公司</w:t>
            </w:r>
          </w:p>
        </w:tc>
        <w:tc>
          <w:tcPr>
            <w:tcW w:w="1938" w:type="dxa"/>
            <w:shd w:val="clear" w:color="auto" w:fill="FFFFFF"/>
            <w:vAlign w:val="center"/>
          </w:tcPr>
          <w:p w14:paraId="533D044D">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2"/>
                <w:sz w:val="28"/>
                <w:szCs w:val="28"/>
              </w:rPr>
              <w:t>阿朵望京府</w:t>
            </w:r>
          </w:p>
        </w:tc>
        <w:tc>
          <w:tcPr>
            <w:tcW w:w="2113" w:type="dxa"/>
            <w:shd w:val="clear" w:color="auto" w:fill="FFFFFF"/>
            <w:vAlign w:val="center"/>
          </w:tcPr>
          <w:p w14:paraId="2ECDD7C7">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4"/>
                <w:sz w:val="28"/>
                <w:szCs w:val="28"/>
              </w:rPr>
              <w:t>本溪县</w:t>
            </w:r>
          </w:p>
        </w:tc>
      </w:tr>
      <w:tr w14:paraId="660C8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jc w:val="center"/>
        </w:trPr>
        <w:tc>
          <w:tcPr>
            <w:tcW w:w="814" w:type="dxa"/>
            <w:shd w:val="clear" w:color="auto" w:fill="FFFFFF"/>
            <w:vAlign w:val="center"/>
          </w:tcPr>
          <w:p w14:paraId="25741939">
            <w:pPr>
              <w:pStyle w:val="6"/>
              <w:keepNext w:val="0"/>
              <w:keepLines w:val="0"/>
              <w:pageBreakBefore w:val="0"/>
              <w:widowControl/>
              <w:kinsoku/>
              <w:wordWrap w:val="0"/>
              <w:overflowPunct/>
              <w:bidi w:val="0"/>
              <w:spacing w:line="435" w:lineRule="auto"/>
              <w:jc w:val="both"/>
              <w:rPr>
                <w:rFonts w:hint="default" w:ascii="Times New Roman" w:hAnsi="Times New Roman" w:eastAsia="仿宋_GB2312" w:cs="Times New Roman"/>
                <w:b w:val="0"/>
              </w:rPr>
            </w:pPr>
          </w:p>
          <w:p w14:paraId="43CD2F6F">
            <w:pPr>
              <w:keepNext w:val="0"/>
              <w:keepLines w:val="0"/>
              <w:pageBreakBefore w:val="0"/>
              <w:widowControl/>
              <w:kinsoku/>
              <w:wordWrap w:val="0"/>
              <w:overflowPunct/>
              <w:bidi w:val="0"/>
              <w:spacing w:before="91"/>
              <w:ind w:left="325"/>
              <w:jc w:val="both"/>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7</w:t>
            </w:r>
          </w:p>
        </w:tc>
        <w:tc>
          <w:tcPr>
            <w:tcW w:w="4095" w:type="dxa"/>
            <w:shd w:val="clear" w:color="auto" w:fill="FFFFFF"/>
            <w:vAlign w:val="center"/>
          </w:tcPr>
          <w:p w14:paraId="03E7115D">
            <w:pPr>
              <w:keepNext w:val="0"/>
              <w:keepLines w:val="0"/>
              <w:pageBreakBefore w:val="0"/>
              <w:widowControl/>
              <w:kinsoku/>
              <w:wordWrap w:val="0"/>
              <w:overflowPunct/>
              <w:bidi w:val="0"/>
              <w:spacing w:before="180" w:line="354" w:lineRule="auto"/>
              <w:ind w:right="211"/>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本溪满族自治县佳鑫房地产</w:t>
            </w:r>
          </w:p>
          <w:p w14:paraId="61132B15">
            <w:pPr>
              <w:keepNext w:val="0"/>
              <w:keepLines w:val="0"/>
              <w:pageBreakBefore w:val="0"/>
              <w:widowControl/>
              <w:kinsoku/>
              <w:wordWrap w:val="0"/>
              <w:overflowPunct/>
              <w:bidi w:val="0"/>
              <w:spacing w:before="180" w:line="354" w:lineRule="auto"/>
              <w:ind w:right="211"/>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开</w:t>
            </w:r>
            <w:r>
              <w:rPr>
                <w:rFonts w:hint="default" w:ascii="Times New Roman" w:hAnsi="Times New Roman" w:eastAsia="仿宋_GB2312" w:cs="Times New Roman"/>
                <w:b w:val="0"/>
                <w:spacing w:val="7"/>
                <w:sz w:val="28"/>
                <w:szCs w:val="28"/>
              </w:rPr>
              <w:t>发有限公司</w:t>
            </w:r>
          </w:p>
        </w:tc>
        <w:tc>
          <w:tcPr>
            <w:tcW w:w="1938" w:type="dxa"/>
            <w:shd w:val="clear" w:color="auto" w:fill="FFFFFF"/>
            <w:vAlign w:val="center"/>
          </w:tcPr>
          <w:p w14:paraId="1C4E0259">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3"/>
                <w:sz w:val="28"/>
                <w:szCs w:val="28"/>
              </w:rPr>
              <w:t>龙湾首府</w:t>
            </w:r>
          </w:p>
        </w:tc>
        <w:tc>
          <w:tcPr>
            <w:tcW w:w="2113" w:type="dxa"/>
            <w:shd w:val="clear" w:color="auto" w:fill="FFFFFF"/>
            <w:vAlign w:val="center"/>
          </w:tcPr>
          <w:p w14:paraId="15119C95">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4"/>
                <w:sz w:val="28"/>
                <w:szCs w:val="28"/>
              </w:rPr>
              <w:t>本溪县</w:t>
            </w:r>
          </w:p>
        </w:tc>
      </w:tr>
      <w:tr w14:paraId="276B1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jc w:val="center"/>
        </w:trPr>
        <w:tc>
          <w:tcPr>
            <w:tcW w:w="814" w:type="dxa"/>
            <w:vMerge w:val="restart"/>
            <w:shd w:val="clear" w:color="auto" w:fill="FFFFFF"/>
            <w:vAlign w:val="top"/>
          </w:tcPr>
          <w:p w14:paraId="07182D14">
            <w:pPr>
              <w:pStyle w:val="6"/>
              <w:keepNext w:val="0"/>
              <w:keepLines w:val="0"/>
              <w:pageBreakBefore w:val="0"/>
              <w:widowControl/>
              <w:kinsoku/>
              <w:wordWrap w:val="0"/>
              <w:overflowPunct/>
              <w:bidi w:val="0"/>
              <w:spacing w:line="305" w:lineRule="auto"/>
              <w:jc w:val="both"/>
              <w:rPr>
                <w:rFonts w:hint="default" w:ascii="Times New Roman" w:hAnsi="Times New Roman" w:eastAsia="仿宋_GB2312" w:cs="Times New Roman"/>
                <w:b w:val="0"/>
              </w:rPr>
            </w:pPr>
          </w:p>
          <w:p w14:paraId="2DE4A97A">
            <w:pPr>
              <w:pStyle w:val="6"/>
              <w:keepNext w:val="0"/>
              <w:keepLines w:val="0"/>
              <w:pageBreakBefore w:val="0"/>
              <w:widowControl/>
              <w:kinsoku/>
              <w:wordWrap w:val="0"/>
              <w:overflowPunct/>
              <w:bidi w:val="0"/>
              <w:spacing w:line="306" w:lineRule="auto"/>
              <w:jc w:val="both"/>
              <w:rPr>
                <w:rFonts w:hint="default" w:ascii="Times New Roman" w:hAnsi="Times New Roman" w:eastAsia="仿宋_GB2312" w:cs="Times New Roman"/>
                <w:b w:val="0"/>
              </w:rPr>
            </w:pPr>
          </w:p>
          <w:p w14:paraId="6119F21C">
            <w:pPr>
              <w:pStyle w:val="6"/>
              <w:keepNext w:val="0"/>
              <w:keepLines w:val="0"/>
              <w:pageBreakBefore w:val="0"/>
              <w:widowControl/>
              <w:kinsoku/>
              <w:wordWrap w:val="0"/>
              <w:overflowPunct/>
              <w:bidi w:val="0"/>
              <w:spacing w:line="306" w:lineRule="auto"/>
              <w:jc w:val="both"/>
              <w:rPr>
                <w:rFonts w:hint="default" w:ascii="Times New Roman" w:hAnsi="Times New Roman" w:eastAsia="仿宋_GB2312" w:cs="Times New Roman"/>
                <w:b w:val="0"/>
              </w:rPr>
            </w:pPr>
          </w:p>
          <w:p w14:paraId="643D5881">
            <w:pPr>
              <w:keepNext w:val="0"/>
              <w:keepLines w:val="0"/>
              <w:pageBreakBefore w:val="0"/>
              <w:widowControl/>
              <w:kinsoku/>
              <w:wordWrap w:val="0"/>
              <w:overflowPunct/>
              <w:bidi w:val="0"/>
              <w:spacing w:before="91"/>
              <w:ind w:left="315" w:leftChars="0"/>
              <w:jc w:val="both"/>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8</w:t>
            </w:r>
          </w:p>
        </w:tc>
        <w:tc>
          <w:tcPr>
            <w:tcW w:w="4095" w:type="dxa"/>
            <w:vMerge w:val="restart"/>
            <w:shd w:val="clear" w:color="auto" w:fill="FFFFFF"/>
            <w:vAlign w:val="center"/>
          </w:tcPr>
          <w:p w14:paraId="76405D7F">
            <w:pPr>
              <w:pStyle w:val="6"/>
              <w:keepNext w:val="0"/>
              <w:keepLines w:val="0"/>
              <w:pageBreakBefore w:val="0"/>
              <w:widowControl/>
              <w:kinsoku/>
              <w:wordWrap w:val="0"/>
              <w:overflowPunct/>
              <w:bidi w:val="0"/>
              <w:spacing w:line="290" w:lineRule="auto"/>
              <w:jc w:val="left"/>
              <w:rPr>
                <w:rFonts w:hint="default" w:ascii="Times New Roman" w:hAnsi="Times New Roman" w:eastAsia="仿宋_GB2312" w:cs="Times New Roman"/>
                <w:b w:val="0"/>
              </w:rPr>
            </w:pPr>
          </w:p>
          <w:p w14:paraId="355FA5F9">
            <w:pPr>
              <w:keepNext w:val="0"/>
              <w:keepLines w:val="0"/>
              <w:pageBreakBefore w:val="0"/>
              <w:widowControl/>
              <w:kinsoku/>
              <w:wordWrap w:val="0"/>
              <w:overflowPunct/>
              <w:bidi w:val="0"/>
              <w:spacing w:before="91" w:line="415" w:lineRule="auto"/>
              <w:ind w:left="1760" w:leftChars="0" w:right="208" w:rightChars="0" w:hanging="1540" w:firstLineChars="0"/>
              <w:jc w:val="center"/>
              <w:rPr>
                <w:rFonts w:hint="default" w:ascii="Times New Roman" w:hAnsi="Times New Roman" w:eastAsia="仿宋_GB2312" w:cs="Times New Roman"/>
                <w:b w:val="0"/>
                <w:spacing w:val="1"/>
                <w:sz w:val="28"/>
                <w:szCs w:val="28"/>
              </w:rPr>
            </w:pPr>
            <w:r>
              <w:rPr>
                <w:rFonts w:hint="default" w:ascii="Times New Roman" w:hAnsi="Times New Roman" w:eastAsia="仿宋_GB2312" w:cs="Times New Roman"/>
                <w:b w:val="0"/>
                <w:spacing w:val="1"/>
                <w:sz w:val="28"/>
                <w:szCs w:val="28"/>
              </w:rPr>
              <w:t>辽宁本溪万嘉房地产</w:t>
            </w:r>
          </w:p>
          <w:p w14:paraId="3A1B839D">
            <w:pPr>
              <w:keepNext w:val="0"/>
              <w:keepLines w:val="0"/>
              <w:pageBreakBefore w:val="0"/>
              <w:widowControl/>
              <w:kinsoku/>
              <w:wordWrap w:val="0"/>
              <w:overflowPunct/>
              <w:bidi w:val="0"/>
              <w:spacing w:before="91" w:line="415" w:lineRule="auto"/>
              <w:ind w:left="1760" w:leftChars="0" w:right="208" w:rightChars="0" w:hanging="1540" w:firstLineChars="0"/>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pacing w:val="1"/>
                <w:sz w:val="28"/>
                <w:szCs w:val="28"/>
              </w:rPr>
              <w:t>开发</w:t>
            </w:r>
            <w:r>
              <w:rPr>
                <w:rFonts w:hint="default" w:ascii="Times New Roman" w:hAnsi="Times New Roman" w:eastAsia="仿宋_GB2312" w:cs="Times New Roman"/>
                <w:b w:val="0"/>
                <w:spacing w:val="1"/>
                <w:sz w:val="28"/>
                <w:szCs w:val="28"/>
                <w:lang w:eastAsia="zh-CN"/>
              </w:rPr>
              <w:t>有限公司</w:t>
            </w:r>
          </w:p>
        </w:tc>
        <w:tc>
          <w:tcPr>
            <w:tcW w:w="1938" w:type="dxa"/>
            <w:shd w:val="clear" w:color="auto" w:fill="FFFFFF"/>
            <w:vAlign w:val="center"/>
          </w:tcPr>
          <w:p w14:paraId="68C33E64">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pacing w:val="3"/>
                <w:sz w:val="28"/>
                <w:szCs w:val="28"/>
              </w:rPr>
            </w:pPr>
            <w:r>
              <w:rPr>
                <w:rFonts w:hint="default" w:ascii="Times New Roman" w:hAnsi="Times New Roman" w:eastAsia="仿宋_GB2312" w:cs="Times New Roman"/>
                <w:b w:val="0"/>
                <w:spacing w:val="2"/>
                <w:sz w:val="28"/>
                <w:szCs w:val="28"/>
              </w:rPr>
              <w:t>万嘉书香苑</w:t>
            </w:r>
          </w:p>
        </w:tc>
        <w:tc>
          <w:tcPr>
            <w:tcW w:w="2113" w:type="dxa"/>
            <w:shd w:val="clear" w:color="auto" w:fill="FFFFFF"/>
            <w:vAlign w:val="center"/>
          </w:tcPr>
          <w:p w14:paraId="0ABBC149">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pacing w:val="4"/>
                <w:sz w:val="28"/>
                <w:szCs w:val="28"/>
              </w:rPr>
            </w:pPr>
            <w:r>
              <w:rPr>
                <w:rFonts w:hint="default" w:ascii="Times New Roman" w:hAnsi="Times New Roman" w:eastAsia="仿宋_GB2312" w:cs="Times New Roman"/>
                <w:b w:val="0"/>
                <w:spacing w:val="4"/>
                <w:sz w:val="28"/>
                <w:szCs w:val="28"/>
              </w:rPr>
              <w:t>本溪县</w:t>
            </w:r>
          </w:p>
        </w:tc>
      </w:tr>
      <w:tr w14:paraId="55877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jc w:val="center"/>
        </w:trPr>
        <w:tc>
          <w:tcPr>
            <w:tcW w:w="814" w:type="dxa"/>
            <w:vMerge w:val="continue"/>
            <w:shd w:val="clear" w:color="auto" w:fill="FFFFFF"/>
            <w:vAlign w:val="top"/>
          </w:tcPr>
          <w:p w14:paraId="2FEE7F67">
            <w:pPr>
              <w:pStyle w:val="6"/>
              <w:keepNext w:val="0"/>
              <w:keepLines w:val="0"/>
              <w:pageBreakBefore w:val="0"/>
              <w:widowControl/>
              <w:kinsoku/>
              <w:wordWrap w:val="0"/>
              <w:overflowPunct/>
              <w:bidi w:val="0"/>
              <w:jc w:val="both"/>
              <w:rPr>
                <w:rFonts w:hint="default" w:ascii="Times New Roman" w:hAnsi="Times New Roman" w:eastAsia="仿宋_GB2312" w:cs="Times New Roman"/>
                <w:b w:val="0"/>
                <w:sz w:val="28"/>
                <w:szCs w:val="28"/>
              </w:rPr>
            </w:pPr>
          </w:p>
        </w:tc>
        <w:tc>
          <w:tcPr>
            <w:tcW w:w="4095" w:type="dxa"/>
            <w:vMerge w:val="continue"/>
            <w:shd w:val="clear" w:color="auto" w:fill="FFFFFF"/>
            <w:vAlign w:val="center"/>
          </w:tcPr>
          <w:p w14:paraId="4C189E12">
            <w:pPr>
              <w:pStyle w:val="6"/>
              <w:keepNext w:val="0"/>
              <w:keepLines w:val="0"/>
              <w:pageBreakBefore w:val="0"/>
              <w:widowControl/>
              <w:kinsoku/>
              <w:wordWrap w:val="0"/>
              <w:overflowPunct/>
              <w:bidi w:val="0"/>
              <w:jc w:val="left"/>
              <w:rPr>
                <w:rFonts w:hint="default" w:ascii="Times New Roman" w:hAnsi="Times New Roman" w:eastAsia="仿宋_GB2312" w:cs="Times New Roman"/>
                <w:b w:val="0"/>
                <w:sz w:val="28"/>
                <w:szCs w:val="28"/>
              </w:rPr>
            </w:pPr>
          </w:p>
        </w:tc>
        <w:tc>
          <w:tcPr>
            <w:tcW w:w="1938" w:type="dxa"/>
            <w:shd w:val="clear" w:color="auto" w:fill="FFFFFF"/>
            <w:vAlign w:val="center"/>
          </w:tcPr>
          <w:p w14:paraId="49670C42">
            <w:pPr>
              <w:keepNext w:val="0"/>
              <w:keepLines w:val="0"/>
              <w:pageBreakBefore w:val="0"/>
              <w:widowControl/>
              <w:kinsoku/>
              <w:wordWrap w:val="0"/>
              <w:overflowPunct/>
              <w:bidi w:val="0"/>
              <w:spacing w:before="91" w:line="221" w:lineRule="auto"/>
              <w:jc w:val="center"/>
              <w:rPr>
                <w:rFonts w:hint="default" w:ascii="Times New Roman" w:hAnsi="Times New Roman" w:eastAsia="仿宋_GB2312" w:cs="Times New Roman"/>
                <w:b w:val="0"/>
                <w:spacing w:val="3"/>
                <w:sz w:val="28"/>
                <w:szCs w:val="28"/>
              </w:rPr>
            </w:pPr>
            <w:r>
              <w:rPr>
                <w:rFonts w:hint="default" w:ascii="Times New Roman" w:hAnsi="Times New Roman" w:eastAsia="仿宋_GB2312" w:cs="Times New Roman"/>
                <w:b w:val="0"/>
                <w:spacing w:val="3"/>
                <w:sz w:val="28"/>
                <w:szCs w:val="28"/>
              </w:rPr>
              <w:t>汤河福湾</w:t>
            </w:r>
          </w:p>
        </w:tc>
        <w:tc>
          <w:tcPr>
            <w:tcW w:w="2113" w:type="dxa"/>
            <w:shd w:val="clear" w:color="auto" w:fill="FFFFFF"/>
            <w:vAlign w:val="center"/>
          </w:tcPr>
          <w:p w14:paraId="516B06AC">
            <w:pPr>
              <w:keepNext w:val="0"/>
              <w:keepLines w:val="0"/>
              <w:pageBreakBefore w:val="0"/>
              <w:widowControl/>
              <w:kinsoku/>
              <w:wordWrap w:val="0"/>
              <w:overflowPunct/>
              <w:bidi w:val="0"/>
              <w:spacing w:before="91" w:line="219" w:lineRule="auto"/>
              <w:jc w:val="center"/>
              <w:rPr>
                <w:rFonts w:hint="default" w:ascii="Times New Roman" w:hAnsi="Times New Roman" w:eastAsia="仿宋_GB2312" w:cs="Times New Roman"/>
                <w:b w:val="0"/>
                <w:spacing w:val="4"/>
                <w:sz w:val="28"/>
                <w:szCs w:val="28"/>
              </w:rPr>
            </w:pPr>
            <w:r>
              <w:rPr>
                <w:rFonts w:hint="default" w:ascii="Times New Roman" w:hAnsi="Times New Roman" w:eastAsia="仿宋_GB2312" w:cs="Times New Roman"/>
                <w:b w:val="0"/>
                <w:spacing w:val="4"/>
                <w:sz w:val="28"/>
                <w:szCs w:val="28"/>
              </w:rPr>
              <w:t>本溪县</w:t>
            </w:r>
          </w:p>
        </w:tc>
      </w:tr>
      <w:tr w14:paraId="0F714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jc w:val="center"/>
        </w:trPr>
        <w:tc>
          <w:tcPr>
            <w:tcW w:w="814" w:type="dxa"/>
            <w:shd w:val="clear" w:color="auto" w:fill="FFFFFF"/>
            <w:vAlign w:val="center"/>
          </w:tcPr>
          <w:p w14:paraId="44C716F6">
            <w:pPr>
              <w:keepNext w:val="0"/>
              <w:keepLines w:val="0"/>
              <w:pageBreakBefore w:val="0"/>
              <w:widowControl/>
              <w:kinsoku/>
              <w:wordWrap w:val="0"/>
              <w:overflowPunct/>
              <w:bidi w:val="0"/>
              <w:spacing w:before="91"/>
              <w:jc w:val="center"/>
              <w:rPr>
                <w:rFonts w:hint="default" w:ascii="Times New Roman" w:hAnsi="Times New Roman" w:eastAsia="仿宋_GB2312" w:cs="Times New Roman"/>
                <w:b w:val="0"/>
                <w:snapToGrid w:val="0"/>
                <w:color w:val="000000"/>
                <w:kern w:val="0"/>
                <w:sz w:val="28"/>
                <w:szCs w:val="28"/>
                <w:lang w:val="en-US" w:eastAsia="en-US" w:bidi="ar-SA"/>
              </w:rPr>
            </w:pPr>
            <w:r>
              <w:rPr>
                <w:rFonts w:hint="default" w:ascii="Times New Roman" w:hAnsi="Times New Roman" w:eastAsia="仿宋_GB2312" w:cs="Times New Roman"/>
                <w:b w:val="0"/>
                <w:sz w:val="28"/>
                <w:szCs w:val="28"/>
                <w:lang w:val="en-US" w:eastAsia="zh-CN"/>
              </w:rPr>
              <w:t>9</w:t>
            </w:r>
          </w:p>
        </w:tc>
        <w:tc>
          <w:tcPr>
            <w:tcW w:w="4095" w:type="dxa"/>
            <w:shd w:val="clear" w:color="auto" w:fill="FFFFFF"/>
            <w:vAlign w:val="center"/>
          </w:tcPr>
          <w:p w14:paraId="2B3AFC2F">
            <w:pPr>
              <w:pStyle w:val="6"/>
              <w:keepNext w:val="0"/>
              <w:keepLines w:val="0"/>
              <w:pageBreakBefore w:val="0"/>
              <w:widowControl/>
              <w:kinsoku/>
              <w:wordWrap w:val="0"/>
              <w:overflowPunct/>
              <w:bidi w:val="0"/>
              <w:jc w:val="left"/>
              <w:rPr>
                <w:rFonts w:hint="default" w:ascii="Times New Roman" w:hAnsi="Times New Roman" w:eastAsia="仿宋_GB2312" w:cs="Times New Roman"/>
                <w:b w:val="0"/>
                <w:sz w:val="28"/>
                <w:szCs w:val="28"/>
                <w:lang w:val="en-US" w:eastAsia="en-US"/>
              </w:rPr>
            </w:pPr>
            <w:r>
              <w:rPr>
                <w:rFonts w:hint="default" w:ascii="Times New Roman" w:hAnsi="Times New Roman" w:eastAsia="仿宋_GB2312" w:cs="Times New Roman"/>
                <w:b w:val="0"/>
                <w:sz w:val="28"/>
                <w:szCs w:val="28"/>
                <w:lang w:val="en-US" w:eastAsia="en-US"/>
              </w:rPr>
              <w:t>辽宁敏创联投地产开</w:t>
            </w:r>
            <w:r>
              <w:rPr>
                <w:rFonts w:hint="default" w:ascii="Times New Roman" w:hAnsi="Times New Roman" w:eastAsia="仿宋_GB2312" w:cs="Times New Roman"/>
                <w:b w:val="0"/>
                <w:sz w:val="28"/>
                <w:szCs w:val="28"/>
                <w:lang w:val="en-US" w:eastAsia="zh-CN"/>
              </w:rPr>
              <w:t>发</w:t>
            </w:r>
            <w:r>
              <w:rPr>
                <w:rFonts w:hint="default" w:ascii="Times New Roman" w:hAnsi="Times New Roman" w:eastAsia="仿宋_GB2312" w:cs="Times New Roman"/>
                <w:b w:val="0"/>
                <w:sz w:val="28"/>
                <w:szCs w:val="28"/>
                <w:lang w:val="en-US" w:eastAsia="en-US"/>
              </w:rPr>
              <w:t>有限公司</w:t>
            </w:r>
          </w:p>
        </w:tc>
        <w:tc>
          <w:tcPr>
            <w:tcW w:w="1938" w:type="dxa"/>
            <w:shd w:val="clear" w:color="auto" w:fill="FFFFFF"/>
            <w:vAlign w:val="center"/>
          </w:tcPr>
          <w:p w14:paraId="035043ED">
            <w:pPr>
              <w:pStyle w:val="6"/>
              <w:keepNext w:val="0"/>
              <w:keepLines w:val="0"/>
              <w:pageBreakBefore w:val="0"/>
              <w:widowControl/>
              <w:kinsoku/>
              <w:wordWrap w:val="0"/>
              <w:overflowPunct/>
              <w:bidi w:val="0"/>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香山澜庭</w:t>
            </w:r>
          </w:p>
          <w:p w14:paraId="468ADEA9">
            <w:pPr>
              <w:pStyle w:val="6"/>
              <w:keepNext w:val="0"/>
              <w:keepLines w:val="0"/>
              <w:pageBreakBefore w:val="0"/>
              <w:widowControl/>
              <w:kinsoku/>
              <w:wordWrap w:val="0"/>
              <w:overflowPunct/>
              <w:bidi w:val="0"/>
              <w:jc w:val="center"/>
              <w:rPr>
                <w:rFonts w:hint="default" w:ascii="Times New Roman" w:hAnsi="Times New Roman" w:eastAsia="仿宋_GB2312" w:cs="Times New Roman"/>
                <w:b w:val="0"/>
                <w:sz w:val="28"/>
                <w:szCs w:val="28"/>
                <w:lang w:val="en-US" w:eastAsia="en-US"/>
              </w:rPr>
            </w:pPr>
            <w:r>
              <w:rPr>
                <w:rFonts w:hint="default" w:ascii="Times New Roman" w:hAnsi="Times New Roman" w:eastAsia="仿宋_GB2312" w:cs="Times New Roman"/>
                <w:b w:val="0"/>
                <w:sz w:val="28"/>
                <w:szCs w:val="28"/>
              </w:rPr>
              <w:t>康养项目</w:t>
            </w:r>
          </w:p>
        </w:tc>
        <w:tc>
          <w:tcPr>
            <w:tcW w:w="2113" w:type="dxa"/>
            <w:shd w:val="clear" w:color="auto" w:fill="FFFFFF"/>
            <w:vAlign w:val="center"/>
          </w:tcPr>
          <w:p w14:paraId="16F1883B">
            <w:pPr>
              <w:pStyle w:val="6"/>
              <w:keepNext w:val="0"/>
              <w:keepLines w:val="0"/>
              <w:pageBreakBefore w:val="0"/>
              <w:widowControl/>
              <w:kinsoku/>
              <w:wordWrap w:val="0"/>
              <w:overflowPunct/>
              <w:bidi w:val="0"/>
              <w:jc w:val="center"/>
              <w:rPr>
                <w:rFonts w:hint="default" w:ascii="Times New Roman" w:hAnsi="Times New Roman" w:eastAsia="仿宋_GB2312" w:cs="Times New Roman"/>
                <w:b w:val="0"/>
                <w:sz w:val="28"/>
                <w:szCs w:val="28"/>
                <w:lang w:val="en-US" w:eastAsia="en-US"/>
              </w:rPr>
            </w:pPr>
            <w:r>
              <w:rPr>
                <w:rFonts w:hint="default" w:ascii="Times New Roman" w:hAnsi="Times New Roman" w:eastAsia="仿宋_GB2312" w:cs="Times New Roman"/>
                <w:b w:val="0"/>
                <w:sz w:val="28"/>
                <w:szCs w:val="28"/>
              </w:rPr>
              <w:t>本溪县</w:t>
            </w:r>
          </w:p>
        </w:tc>
      </w:tr>
    </w:tbl>
    <w:p w14:paraId="01B13E17">
      <w:pPr>
        <w:keepNext w:val="0"/>
        <w:keepLines w:val="0"/>
        <w:pageBreakBefore w:val="0"/>
        <w:widowControl/>
        <w:kinsoku/>
        <w:wordWrap w:val="0"/>
        <w:overflowPunct/>
        <w:bidi w:val="0"/>
        <w:spacing w:line="33" w:lineRule="exact"/>
        <w:rPr>
          <w:rFonts w:hint="default" w:ascii="Times New Roman" w:hAnsi="Times New Roman" w:eastAsia="仿宋_GB2312" w:cs="Times New Roman"/>
        </w:rPr>
      </w:pPr>
    </w:p>
    <w:p w14:paraId="03D82CBE">
      <w:pPr>
        <w:keepNext w:val="0"/>
        <w:keepLines w:val="0"/>
        <w:pageBreakBefore w:val="0"/>
        <w:widowControl/>
        <w:kinsoku/>
        <w:wordWrap w:val="0"/>
        <w:overflowPunct/>
        <w:bidi w:val="0"/>
        <w:spacing w:before="91" w:line="221" w:lineRule="auto"/>
        <w:jc w:val="both"/>
        <w:rPr>
          <w:rFonts w:hint="eastAsia" w:ascii="仿宋_GB2312" w:hAnsi="仿宋_GB2312" w:eastAsia="仿宋_GB2312" w:cs="仿宋_GB2312"/>
          <w:b/>
          <w:bCs/>
          <w:sz w:val="32"/>
          <w:szCs w:val="32"/>
          <w:lang w:val="en-US" w:eastAsia="zh-CN"/>
        </w:rPr>
        <w:sectPr>
          <w:footerReference r:id="rId5" w:type="default"/>
          <w:pgSz w:w="11910" w:h="16840"/>
          <w:pgMar w:top="1431" w:right="1440" w:bottom="1429" w:left="1440" w:header="0" w:footer="1049" w:gutter="0"/>
          <w:pgNumType w:fmt="numberInDash"/>
          <w:cols w:space="720" w:num="1"/>
        </w:sectPr>
      </w:pPr>
      <w:r>
        <w:rPr>
          <w:rFonts w:hint="eastAsia" w:ascii="仿宋_GB2312" w:hAnsi="仿宋_GB2312" w:eastAsia="仿宋_GB2312" w:cs="仿宋_GB2312"/>
          <w:b/>
          <w:bCs/>
          <w:sz w:val="32"/>
          <w:szCs w:val="32"/>
          <w:lang w:val="en-US" w:eastAsia="zh-CN"/>
        </w:rPr>
        <w:t>备注：</w:t>
      </w:r>
      <w:r>
        <w:rPr>
          <w:rFonts w:hint="eastAsia" w:ascii="仿宋_GB2312" w:hAnsi="仿宋_GB2312" w:eastAsia="仿宋_GB2312" w:cs="仿宋_GB2312"/>
          <w:b/>
          <w:bCs/>
          <w:spacing w:val="3"/>
          <w:sz w:val="32"/>
          <w:szCs w:val="32"/>
        </w:rPr>
        <w:t>香山澜庭康养项目</w:t>
      </w:r>
      <w:r>
        <w:rPr>
          <w:rFonts w:hint="eastAsia" w:ascii="仿宋_GB2312" w:hAnsi="仿宋_GB2312" w:eastAsia="仿宋_GB2312" w:cs="仿宋_GB2312"/>
          <w:b/>
          <w:bCs/>
          <w:spacing w:val="3"/>
          <w:sz w:val="32"/>
          <w:szCs w:val="32"/>
          <w:lang w:val="en-US" w:eastAsia="zh-CN"/>
        </w:rPr>
        <w:t>不参加货币化补贴政策。</w:t>
      </w:r>
    </w:p>
    <w:p w14:paraId="6BA44D50">
      <w:pPr>
        <w:keepNext w:val="0"/>
        <w:keepLines w:val="0"/>
        <w:pageBreakBefore w:val="0"/>
        <w:widowControl/>
        <w:kinsoku/>
        <w:wordWrap w:val="0"/>
        <w:overflowPunct/>
        <w:topLinePunct w:val="0"/>
        <w:autoSpaceDE w:val="0"/>
        <w:autoSpaceDN w:val="0"/>
        <w:bidi w:val="0"/>
        <w:adjustRightInd w:val="0"/>
        <w:snapToGrid w:val="0"/>
        <w:spacing w:line="600" w:lineRule="exact"/>
        <w:ind w:left="0"/>
        <w:textAlignment w:val="baseline"/>
        <w:rPr>
          <w:rFonts w:ascii="黑体" w:hAnsi="黑体" w:eastAsia="黑体" w:cs="黑体"/>
          <w:b w:val="0"/>
          <w:bCs w:val="0"/>
          <w:sz w:val="32"/>
          <w:szCs w:val="32"/>
        </w:rPr>
      </w:pPr>
      <w:r>
        <w:rPr>
          <w:rFonts w:ascii="黑体" w:hAnsi="黑体" w:eastAsia="黑体" w:cs="黑体"/>
          <w:b w:val="0"/>
          <w:bCs w:val="0"/>
          <w:spacing w:val="33"/>
          <w:sz w:val="32"/>
          <w:szCs w:val="32"/>
        </w:rPr>
        <w:t>附件2</w:t>
      </w:r>
    </w:p>
    <w:p w14:paraId="077A9A7C">
      <w:pPr>
        <w:keepNext w:val="0"/>
        <w:keepLines w:val="0"/>
        <w:pageBreakBefore w:val="0"/>
        <w:widowControl/>
        <w:kinsoku/>
        <w:wordWrap w:val="0"/>
        <w:overflowPunct/>
        <w:topLinePunct/>
        <w:autoSpaceDE/>
        <w:autoSpaceDN/>
        <w:bidi w:val="0"/>
        <w:adjustRightInd w:val="0"/>
        <w:snapToGrid w:val="0"/>
        <w:spacing w:line="600" w:lineRule="exact"/>
        <w:ind w:right="0"/>
        <w:jc w:val="both"/>
        <w:textAlignment w:val="baseline"/>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本溪满族自治县</w:t>
      </w:r>
      <w:r>
        <w:rPr>
          <w:rFonts w:hint="eastAsia" w:ascii="方正小标宋简体" w:hAnsi="方正小标宋简体" w:eastAsia="方正小标宋简体" w:cs="方正小标宋简体"/>
          <w:sz w:val="44"/>
          <w:szCs w:val="44"/>
          <w:lang w:val="en-US" w:eastAsia="zh-CN"/>
        </w:rPr>
        <w:t>2026年春季房地产促消费</w:t>
      </w:r>
    </w:p>
    <w:p w14:paraId="7429FC57">
      <w:pPr>
        <w:keepNext w:val="0"/>
        <w:keepLines w:val="0"/>
        <w:pageBreakBefore w:val="0"/>
        <w:widowControl/>
        <w:kinsoku/>
        <w:wordWrap w:val="0"/>
        <w:overflowPunct/>
        <w:topLinePunct/>
        <w:autoSpaceDE/>
        <w:autoSpaceDN/>
        <w:bidi w:val="0"/>
        <w:adjustRightInd w:val="0"/>
        <w:snapToGrid w:val="0"/>
        <w:spacing w:line="600" w:lineRule="exact"/>
        <w:ind w:right="0" w:firstLine="1320" w:firstLineChars="300"/>
        <w:jc w:val="both"/>
        <w:textAlignment w:val="baseline"/>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活动优惠举措办理所需要件</w:t>
      </w:r>
    </w:p>
    <w:p w14:paraId="368AA574">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838" w:firstLineChars="229"/>
        <w:jc w:val="both"/>
        <w:textAlignment w:val="baseline"/>
        <w:rPr>
          <w:rFonts w:ascii="黑体" w:hAnsi="黑体" w:eastAsia="黑体" w:cs="黑体"/>
          <w:b w:val="0"/>
          <w:bCs w:val="0"/>
          <w:spacing w:val="23"/>
          <w:sz w:val="32"/>
          <w:szCs w:val="32"/>
        </w:rPr>
      </w:pPr>
    </w:p>
    <w:p w14:paraId="48485442">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838" w:firstLineChars="229"/>
        <w:jc w:val="both"/>
        <w:textAlignment w:val="baseline"/>
        <w:rPr>
          <w:rFonts w:ascii="黑体" w:hAnsi="黑体" w:eastAsia="黑体" w:cs="黑体"/>
          <w:b w:val="0"/>
          <w:bCs w:val="0"/>
          <w:sz w:val="32"/>
          <w:szCs w:val="32"/>
        </w:rPr>
      </w:pPr>
      <w:r>
        <w:rPr>
          <w:rFonts w:ascii="黑体" w:hAnsi="黑体" w:eastAsia="黑体" w:cs="黑体"/>
          <w:b w:val="0"/>
          <w:bCs w:val="0"/>
          <w:spacing w:val="23"/>
          <w:sz w:val="32"/>
          <w:szCs w:val="32"/>
        </w:rPr>
        <w:t>一、购买</w:t>
      </w:r>
      <w:r>
        <w:rPr>
          <w:rFonts w:hint="eastAsia" w:ascii="黑体" w:hAnsi="黑体" w:eastAsia="黑体" w:cs="黑体"/>
          <w:spacing w:val="14"/>
          <w:sz w:val="32"/>
          <w:szCs w:val="32"/>
          <w:highlight w:val="none"/>
          <w:lang w:val="en-US" w:eastAsia="zh-CN"/>
        </w:rPr>
        <w:t>本溪县县城中心城</w:t>
      </w:r>
      <w:r>
        <w:rPr>
          <w:rFonts w:hint="eastAsia" w:ascii="黑体" w:hAnsi="黑体" w:eastAsia="黑体" w:cs="黑体"/>
          <w:spacing w:val="14"/>
          <w:sz w:val="32"/>
          <w:szCs w:val="32"/>
          <w:highlight w:val="none"/>
        </w:rPr>
        <w:t>区范围内</w:t>
      </w:r>
      <w:r>
        <w:rPr>
          <w:rFonts w:ascii="黑体" w:hAnsi="黑体" w:eastAsia="黑体" w:cs="黑体"/>
          <w:b w:val="0"/>
          <w:bCs w:val="0"/>
          <w:spacing w:val="23"/>
          <w:sz w:val="32"/>
          <w:szCs w:val="32"/>
        </w:rPr>
        <w:t>参加活动项目的新建</w:t>
      </w:r>
      <w:r>
        <w:rPr>
          <w:rFonts w:ascii="黑体" w:hAnsi="黑体" w:eastAsia="黑体" w:cs="黑体"/>
          <w:b w:val="0"/>
          <w:bCs w:val="0"/>
          <w:spacing w:val="22"/>
          <w:sz w:val="32"/>
          <w:szCs w:val="32"/>
        </w:rPr>
        <w:t>商品房</w:t>
      </w:r>
      <w:r>
        <w:rPr>
          <w:rFonts w:hint="eastAsia" w:ascii="黑体" w:hAnsi="黑体" w:eastAsia="黑体" w:cs="黑体"/>
          <w:b w:val="0"/>
          <w:bCs w:val="0"/>
          <w:spacing w:val="18"/>
          <w:sz w:val="32"/>
          <w:szCs w:val="32"/>
          <w:lang w:eastAsia="zh-CN"/>
        </w:rPr>
        <w:t>（</w:t>
      </w:r>
      <w:r>
        <w:rPr>
          <w:rFonts w:ascii="黑体" w:hAnsi="黑体" w:eastAsia="黑体" w:cs="黑体"/>
          <w:b w:val="0"/>
          <w:bCs w:val="0"/>
          <w:spacing w:val="18"/>
          <w:sz w:val="32"/>
          <w:szCs w:val="32"/>
        </w:rPr>
        <w:t>含非住宅</w:t>
      </w:r>
      <w:r>
        <w:rPr>
          <w:rFonts w:hint="eastAsia" w:ascii="黑体" w:hAnsi="黑体" w:eastAsia="黑体" w:cs="黑体"/>
          <w:b w:val="0"/>
          <w:bCs w:val="0"/>
          <w:spacing w:val="18"/>
          <w:sz w:val="32"/>
          <w:szCs w:val="32"/>
          <w:lang w:eastAsia="zh-CN"/>
        </w:rPr>
        <w:t>）</w:t>
      </w:r>
      <w:r>
        <w:rPr>
          <w:rFonts w:ascii="黑体" w:hAnsi="黑体" w:eastAsia="黑体" w:cs="黑体"/>
          <w:b w:val="0"/>
          <w:bCs w:val="0"/>
          <w:spacing w:val="18"/>
          <w:sz w:val="32"/>
          <w:szCs w:val="32"/>
        </w:rPr>
        <w:t>的，需持：</w:t>
      </w:r>
    </w:p>
    <w:p w14:paraId="426D70DD">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身份证；</w:t>
      </w:r>
    </w:p>
    <w:p w14:paraId="69EDD330">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2.商品房买卖合同；</w:t>
      </w:r>
    </w:p>
    <w:p w14:paraId="3234632F">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3.商品房买卖合同网签备案证明（因技术原因无法提供的除外）（到不动产登记大厅2楼预售窗口办理）；</w:t>
      </w:r>
    </w:p>
    <w:p w14:paraId="1799A259">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4.契税缴纳证明；</w:t>
      </w:r>
    </w:p>
    <w:p w14:paraId="24771D9B">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5.购房发票；</w:t>
      </w:r>
    </w:p>
    <w:p w14:paraId="427FA439">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6.房主本人的中国工商银行储蓄卡</w:t>
      </w:r>
      <w:r>
        <w:rPr>
          <w:rFonts w:hint="eastAsia" w:ascii="Times New Roman" w:hAnsi="Times New Roman" w:eastAsia="仿宋_GB2312" w:cs="Times New Roman"/>
          <w:sz w:val="32"/>
          <w:szCs w:val="32"/>
          <w:lang w:val="en-US" w:eastAsia="zh-CN"/>
        </w:rPr>
        <w:t>。</w:t>
      </w:r>
    </w:p>
    <w:p w14:paraId="17199547">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91" w:firstLineChars="229"/>
        <w:jc w:val="both"/>
        <w:textAlignment w:val="baseline"/>
        <w:rPr>
          <w:rFonts w:hint="default" w:ascii="Times New Roman" w:hAnsi="Times New Roman" w:eastAsia="仿宋_GB2312" w:cs="Times New Roman"/>
          <w:sz w:val="30"/>
          <w:szCs w:val="30"/>
        </w:rPr>
      </w:pPr>
      <w:r>
        <w:rPr>
          <w:rFonts w:hint="default" w:ascii="Times New Roman" w:hAnsi="Times New Roman" w:eastAsia="仿宋_GB2312" w:cs="Times New Roman"/>
          <w:b/>
          <w:bCs/>
          <w:spacing w:val="12"/>
          <w:sz w:val="32"/>
          <w:szCs w:val="32"/>
        </w:rPr>
        <w:t>*以上所有材料均需携带原件及复印件。</w:t>
      </w:r>
      <w:r>
        <w:rPr>
          <w:rFonts w:hint="default" w:ascii="Times New Roman" w:hAnsi="Times New Roman" w:eastAsia="仿宋_GB2312" w:cs="Times New Roman"/>
          <w:spacing w:val="6"/>
          <w:sz w:val="32"/>
          <w:szCs w:val="32"/>
        </w:rPr>
        <w:t>到指定窗口办理登记</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县政府后楼四楼住建局42</w:t>
      </w:r>
      <w:r>
        <w:rPr>
          <w:rFonts w:hint="eastAsia" w:ascii="Times New Roman" w:hAnsi="Times New Roman" w:eastAsia="仿宋_GB2312" w:cs="Times New Roman"/>
          <w:spacing w:val="6"/>
          <w:sz w:val="32"/>
          <w:szCs w:val="32"/>
          <w:lang w:val="en-US" w:eastAsia="zh-CN"/>
        </w:rPr>
        <w:t>1</w:t>
      </w:r>
      <w:r>
        <w:rPr>
          <w:rFonts w:hint="default" w:ascii="Times New Roman" w:hAnsi="Times New Roman" w:eastAsia="仿宋_GB2312" w:cs="Times New Roman"/>
          <w:spacing w:val="6"/>
          <w:sz w:val="32"/>
          <w:szCs w:val="32"/>
        </w:rPr>
        <w:t>室，咨询电话：</w:t>
      </w:r>
      <w:r>
        <w:rPr>
          <w:rFonts w:hint="eastAsia" w:ascii="Times New Roman" w:hAnsi="Times New Roman" w:eastAsia="仿宋_GB2312" w:cs="Times New Roman"/>
          <w:spacing w:val="6"/>
          <w:sz w:val="32"/>
          <w:szCs w:val="32"/>
          <w:lang w:val="en-US" w:eastAsia="zh-CN"/>
        </w:rPr>
        <w:t xml:space="preserve">    </w:t>
      </w:r>
      <w:r>
        <w:rPr>
          <w:rFonts w:hint="default" w:ascii="Times New Roman" w:hAnsi="Times New Roman" w:eastAsia="仿宋_GB2312" w:cs="Times New Roman"/>
          <w:spacing w:val="6"/>
          <w:sz w:val="32"/>
          <w:szCs w:val="32"/>
        </w:rPr>
        <w:t>46831189</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0"/>
          <w:szCs w:val="30"/>
        </w:rPr>
        <w:t>。</w:t>
      </w:r>
    </w:p>
    <w:p w14:paraId="3B31F8B8">
      <w:pPr>
        <w:keepNext w:val="0"/>
        <w:keepLines w:val="0"/>
        <w:pageBreakBefore w:val="0"/>
        <w:widowControl/>
        <w:kinsoku/>
        <w:wordWrap w:val="0"/>
        <w:overflowPunct/>
        <w:topLinePunct/>
        <w:autoSpaceDE/>
        <w:autoSpaceDN/>
        <w:bidi w:val="0"/>
        <w:adjustRightInd w:val="0"/>
        <w:snapToGrid w:val="0"/>
        <w:spacing w:line="600" w:lineRule="exact"/>
        <w:ind w:left="0" w:leftChars="0" w:firstLine="764" w:firstLineChars="229"/>
        <w:textAlignment w:val="baseline"/>
        <w:rPr>
          <w:rFonts w:ascii="黑体" w:hAnsi="黑体" w:eastAsia="黑体" w:cs="黑体"/>
          <w:b w:val="0"/>
          <w:bCs w:val="0"/>
          <w:sz w:val="32"/>
          <w:szCs w:val="32"/>
        </w:rPr>
      </w:pPr>
      <w:r>
        <w:rPr>
          <w:rFonts w:ascii="黑体" w:hAnsi="黑体" w:eastAsia="黑体" w:cs="黑体"/>
          <w:b w:val="0"/>
          <w:bCs w:val="0"/>
          <w:spacing w:val="7"/>
          <w:sz w:val="32"/>
          <w:szCs w:val="32"/>
        </w:rPr>
        <w:t>二、购买本溪县</w:t>
      </w:r>
      <w:r>
        <w:rPr>
          <w:rFonts w:hint="eastAsia" w:ascii="黑体" w:hAnsi="黑体" w:eastAsia="黑体" w:cs="黑体"/>
          <w:spacing w:val="14"/>
          <w:sz w:val="32"/>
          <w:szCs w:val="32"/>
          <w:highlight w:val="none"/>
          <w:lang w:val="en-US" w:eastAsia="zh-CN"/>
        </w:rPr>
        <w:t>本溪县县城中心城</w:t>
      </w:r>
      <w:r>
        <w:rPr>
          <w:rFonts w:hint="eastAsia" w:ascii="黑体" w:hAnsi="黑体" w:eastAsia="黑体" w:cs="黑体"/>
          <w:spacing w:val="14"/>
          <w:sz w:val="32"/>
          <w:szCs w:val="32"/>
          <w:highlight w:val="none"/>
        </w:rPr>
        <w:t>区</w:t>
      </w:r>
      <w:r>
        <w:rPr>
          <w:rFonts w:ascii="黑体" w:hAnsi="黑体" w:eastAsia="黑体" w:cs="黑体"/>
          <w:b w:val="0"/>
          <w:bCs w:val="0"/>
          <w:spacing w:val="7"/>
          <w:sz w:val="32"/>
          <w:szCs w:val="32"/>
        </w:rPr>
        <w:t>二手住宅房屋的，需持：</w:t>
      </w:r>
    </w:p>
    <w:p w14:paraId="5A53605D">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1.身份证；</w:t>
      </w:r>
    </w:p>
    <w:p w14:paraId="7D5B0463">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2.商品房买卖合同；</w:t>
      </w:r>
    </w:p>
    <w:p w14:paraId="67E1BB95">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3.商品房买卖合同网签备案证明（因技术原因无法提供的除外）（到不动产登记大厅2楼预售窗口办理）；</w:t>
      </w:r>
    </w:p>
    <w:p w14:paraId="3E87A5CE">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4.契税缴纳证明（非住宅房屋提供土地增值税缴纳证明）；</w:t>
      </w:r>
    </w:p>
    <w:p w14:paraId="5042B4B6">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5.房主本人的中国工商银行储蓄卡。</w:t>
      </w:r>
    </w:p>
    <w:p w14:paraId="5A81C702">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91" w:firstLineChars="229"/>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pacing w:val="12"/>
          <w:sz w:val="32"/>
          <w:szCs w:val="32"/>
          <w:lang w:val="en-US" w:eastAsia="zh-CN"/>
        </w:rPr>
        <w:t>*以上所有材料均需携带原件及复印件。</w:t>
      </w:r>
      <w:r>
        <w:rPr>
          <w:rFonts w:hint="default" w:ascii="Times New Roman" w:hAnsi="Times New Roman" w:eastAsia="仿宋_GB2312" w:cs="Times New Roman"/>
          <w:sz w:val="32"/>
          <w:szCs w:val="32"/>
          <w:lang w:val="en-US" w:eastAsia="zh-CN"/>
        </w:rPr>
        <w:t>到指定窗口办理登记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县政府后楼四楼住建局42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室，咨询电话：</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46831189</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w:t>
      </w:r>
    </w:p>
    <w:p w14:paraId="691EDB8D">
      <w:pPr>
        <w:keepNext w:val="0"/>
        <w:keepLines w:val="0"/>
        <w:pageBreakBefore w:val="0"/>
        <w:widowControl/>
        <w:kinsoku/>
        <w:wordWrap w:val="0"/>
        <w:overflowPunct/>
        <w:topLinePunct/>
        <w:autoSpaceDE/>
        <w:autoSpaceDN/>
        <w:bidi w:val="0"/>
        <w:adjustRightInd w:val="0"/>
        <w:snapToGrid w:val="0"/>
        <w:spacing w:line="600" w:lineRule="exact"/>
        <w:ind w:left="0" w:leftChars="0" w:firstLine="764" w:firstLineChars="229"/>
        <w:jc w:val="both"/>
        <w:textAlignment w:val="baseline"/>
        <w:rPr>
          <w:rFonts w:ascii="黑体" w:hAnsi="黑体" w:eastAsia="黑体" w:cs="黑体"/>
          <w:b w:val="0"/>
          <w:bCs w:val="0"/>
          <w:sz w:val="30"/>
          <w:szCs w:val="30"/>
        </w:rPr>
      </w:pPr>
      <w:r>
        <w:rPr>
          <w:rFonts w:ascii="黑体" w:hAnsi="黑体" w:eastAsia="黑体" w:cs="黑体"/>
          <w:b w:val="0"/>
          <w:bCs w:val="0"/>
          <w:spacing w:val="7"/>
          <w:sz w:val="32"/>
          <w:szCs w:val="32"/>
        </w:rPr>
        <w:t>三、卖旧买新补贴，需持：</w:t>
      </w:r>
    </w:p>
    <w:p w14:paraId="06A5279C">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1.身份证；</w:t>
      </w:r>
    </w:p>
    <w:p w14:paraId="761C27CB">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2.商品房买卖合同；</w:t>
      </w:r>
    </w:p>
    <w:p w14:paraId="33CA7B63">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3.商品房买卖合同网签备案证明（因技术原因无法提供的除外）（到不动产登记大厅2楼预售窗口办理）；</w:t>
      </w:r>
    </w:p>
    <w:p w14:paraId="2DB4BFFE">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4.契税缴纳证明；</w:t>
      </w:r>
    </w:p>
    <w:p w14:paraId="5C9240F4">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5.购房发票；</w:t>
      </w:r>
    </w:p>
    <w:p w14:paraId="668ADFE5">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6.原二手住宅房屋买卖合同网签备案证明（因技术原因无法提供的除外）；</w:t>
      </w:r>
    </w:p>
    <w:p w14:paraId="681A9FEB">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7.原二手住宅房屋买卖合同；</w:t>
      </w:r>
    </w:p>
    <w:p w14:paraId="5AB70096">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8.房主本人的中国工商银行储蓄卡。</w:t>
      </w:r>
    </w:p>
    <w:p w14:paraId="569405CA">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91" w:firstLineChars="229"/>
        <w:jc w:val="both"/>
        <w:textAlignment w:val="baseline"/>
        <w:rPr>
          <w:rFonts w:ascii="仿宋" w:hAnsi="仿宋" w:eastAsia="仿宋" w:cs="仿宋"/>
          <w:sz w:val="32"/>
          <w:szCs w:val="32"/>
        </w:rPr>
      </w:pPr>
      <w:r>
        <w:rPr>
          <w:rFonts w:hint="default" w:ascii="Times New Roman" w:hAnsi="Times New Roman" w:eastAsia="仿宋_GB2312" w:cs="Times New Roman"/>
          <w:b/>
          <w:bCs/>
          <w:spacing w:val="12"/>
          <w:sz w:val="32"/>
          <w:szCs w:val="32"/>
        </w:rPr>
        <w:t>*以上所有材料均需携带原件及复印件。</w:t>
      </w:r>
      <w:r>
        <w:rPr>
          <w:rFonts w:hint="default" w:ascii="Times New Roman" w:hAnsi="Times New Roman" w:eastAsia="仿宋_GB2312" w:cs="Times New Roman"/>
          <w:sz w:val="32"/>
          <w:szCs w:val="32"/>
          <w:lang w:val="en-US" w:eastAsia="zh-CN"/>
        </w:rPr>
        <w:t>到指定窗口办理卖旧买新补贴手续</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县政府后楼四楼住建局42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室，咨询电话：46831189</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w:t>
      </w:r>
    </w:p>
    <w:p w14:paraId="0F647101">
      <w:pPr>
        <w:keepNext w:val="0"/>
        <w:keepLines w:val="0"/>
        <w:pageBreakBefore w:val="0"/>
        <w:widowControl/>
        <w:kinsoku/>
        <w:wordWrap w:val="0"/>
        <w:overflowPunct/>
        <w:topLinePunct/>
        <w:autoSpaceDE/>
        <w:autoSpaceDN/>
        <w:bidi w:val="0"/>
        <w:adjustRightInd w:val="0"/>
        <w:snapToGrid w:val="0"/>
        <w:spacing w:line="600" w:lineRule="exact"/>
        <w:ind w:left="0" w:leftChars="0" w:firstLine="764" w:firstLineChars="229"/>
        <w:jc w:val="both"/>
        <w:textAlignment w:val="baseline"/>
        <w:rPr>
          <w:rFonts w:ascii="黑体" w:hAnsi="黑体" w:eastAsia="黑体" w:cs="黑体"/>
          <w:b w:val="0"/>
          <w:bCs w:val="0"/>
          <w:spacing w:val="7"/>
          <w:sz w:val="32"/>
          <w:szCs w:val="32"/>
        </w:rPr>
      </w:pPr>
      <w:r>
        <w:rPr>
          <w:rFonts w:hint="eastAsia" w:ascii="黑体" w:hAnsi="黑体" w:eastAsia="黑体" w:cs="黑体"/>
          <w:b w:val="0"/>
          <w:bCs w:val="0"/>
          <w:spacing w:val="7"/>
          <w:sz w:val="32"/>
          <w:szCs w:val="32"/>
          <w:lang w:eastAsia="zh-CN"/>
        </w:rPr>
        <w:t>四</w:t>
      </w:r>
      <w:r>
        <w:rPr>
          <w:rFonts w:ascii="黑体" w:hAnsi="黑体" w:eastAsia="黑体" w:cs="黑体"/>
          <w:b w:val="0"/>
          <w:bCs w:val="0"/>
          <w:spacing w:val="7"/>
          <w:sz w:val="32"/>
          <w:szCs w:val="32"/>
        </w:rPr>
        <w:t>、非住宅增值税补贴，出售人需持：</w:t>
      </w:r>
    </w:p>
    <w:p w14:paraId="2B9CF325">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1.身份证；</w:t>
      </w:r>
    </w:p>
    <w:p w14:paraId="794D0384">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2.二手非住宅房屋的买卖合同；</w:t>
      </w:r>
    </w:p>
    <w:p w14:paraId="5A326C83">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3.二手非住宅房屋的买卖合同网签备案证明（因技术原因无法提供的除外）（到不动产登记大厅2楼预售窗口办理）；</w:t>
      </w:r>
    </w:p>
    <w:p w14:paraId="5E2194C3">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4.土地增值税缴纳证明；</w:t>
      </w:r>
    </w:p>
    <w:p w14:paraId="7EA81316">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5.出售人本人的中国工商银行储蓄卡。</w:t>
      </w:r>
    </w:p>
    <w:p w14:paraId="16131438">
      <w:pPr>
        <w:keepNext w:val="0"/>
        <w:keepLines w:val="0"/>
        <w:pageBreakBefore w:val="0"/>
        <w:widowControl/>
        <w:kinsoku/>
        <w:wordWrap w:val="0"/>
        <w:overflowPunct/>
        <w:topLinePunct/>
        <w:autoSpaceDE/>
        <w:autoSpaceDN/>
        <w:bidi w:val="0"/>
        <w:adjustRightInd w:val="0"/>
        <w:snapToGrid w:val="0"/>
        <w:spacing w:line="600" w:lineRule="exact"/>
        <w:ind w:left="0" w:leftChars="0" w:firstLine="791" w:firstLineChars="229"/>
        <w:textAlignment w:val="baseline"/>
        <w:rPr>
          <w:rFonts w:ascii="仿宋" w:hAnsi="仿宋" w:eastAsia="仿宋" w:cs="仿宋"/>
          <w:spacing w:val="18"/>
          <w:sz w:val="32"/>
          <w:szCs w:val="32"/>
        </w:rPr>
      </w:pPr>
      <w:r>
        <w:rPr>
          <w:rFonts w:hint="default" w:ascii="Times New Roman" w:hAnsi="Times New Roman" w:eastAsia="仿宋_GB2312" w:cs="Times New Roman"/>
          <w:b/>
          <w:bCs/>
          <w:spacing w:val="12"/>
          <w:sz w:val="32"/>
          <w:szCs w:val="32"/>
        </w:rPr>
        <w:t>*以上所有材料均需携带原件及复印件。</w:t>
      </w:r>
      <w:r>
        <w:rPr>
          <w:rFonts w:hint="default" w:ascii="Times New Roman" w:hAnsi="Times New Roman" w:eastAsia="仿宋_GB2312" w:cs="Times New Roman"/>
          <w:sz w:val="32"/>
          <w:szCs w:val="32"/>
          <w:lang w:val="en-US" w:eastAsia="zh-CN"/>
        </w:rPr>
        <w:t>到指定窗口办理登记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县政府后楼四楼住建局42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室，咨询电话</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46831189</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w:t>
      </w:r>
    </w:p>
    <w:p w14:paraId="1117B4BE">
      <w:pPr>
        <w:keepNext w:val="0"/>
        <w:keepLines w:val="0"/>
        <w:pageBreakBefore w:val="0"/>
        <w:widowControl/>
        <w:kinsoku/>
        <w:wordWrap w:val="0"/>
        <w:overflowPunct/>
        <w:bidi w:val="0"/>
        <w:rPr>
          <w:rFonts w:ascii="仿宋" w:hAnsi="仿宋" w:eastAsia="仿宋" w:cs="仿宋"/>
          <w:spacing w:val="6"/>
          <w:sz w:val="30"/>
          <w:szCs w:val="30"/>
        </w:rPr>
      </w:pPr>
      <w:r>
        <w:rPr>
          <w:rFonts w:ascii="仿宋" w:hAnsi="仿宋" w:eastAsia="仿宋" w:cs="仿宋"/>
          <w:spacing w:val="6"/>
          <w:sz w:val="30"/>
          <w:szCs w:val="30"/>
        </w:rPr>
        <w:br w:type="page"/>
      </w:r>
    </w:p>
    <w:p w14:paraId="512939AB">
      <w:pPr>
        <w:keepNext w:val="0"/>
        <w:keepLines w:val="0"/>
        <w:pageBreakBefore w:val="0"/>
        <w:widowControl/>
        <w:kinsoku/>
        <w:wordWrap w:val="0"/>
        <w:overflowPunct/>
        <w:topLinePunct w:val="0"/>
        <w:autoSpaceDE w:val="0"/>
        <w:autoSpaceDN w:val="0"/>
        <w:bidi w:val="0"/>
        <w:adjustRightInd w:val="0"/>
        <w:snapToGrid w:val="0"/>
        <w:spacing w:line="600" w:lineRule="exact"/>
        <w:textAlignment w:val="baseline"/>
        <w:rPr>
          <w:rFonts w:ascii="黑体" w:hAnsi="黑体" w:eastAsia="黑体" w:cs="黑体"/>
          <w:b w:val="0"/>
          <w:bCs w:val="0"/>
          <w:sz w:val="32"/>
          <w:szCs w:val="32"/>
        </w:rPr>
      </w:pPr>
      <w:r>
        <w:rPr>
          <w:rFonts w:ascii="黑体" w:hAnsi="黑体" w:eastAsia="黑体" w:cs="黑体"/>
          <w:b w:val="0"/>
          <w:bCs w:val="0"/>
          <w:spacing w:val="24"/>
          <w:sz w:val="32"/>
          <w:szCs w:val="32"/>
        </w:rPr>
        <w:t>附件3</w:t>
      </w:r>
    </w:p>
    <w:p w14:paraId="52113575">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0"/>
        <w:jc w:val="center"/>
        <w:textAlignment w:val="baseline"/>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本溪满族自治县</w:t>
      </w:r>
      <w:r>
        <w:rPr>
          <w:rFonts w:hint="eastAsia" w:ascii="方正小标宋简体" w:hAnsi="方正小标宋简体" w:eastAsia="方正小标宋简体" w:cs="方正小标宋简体"/>
          <w:sz w:val="44"/>
          <w:szCs w:val="44"/>
          <w:lang w:val="en-US" w:eastAsia="zh-CN"/>
        </w:rPr>
        <w:t>2026年春季</w:t>
      </w:r>
    </w:p>
    <w:p w14:paraId="1E6F24E3">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0"/>
        <w:jc w:val="center"/>
        <w:textAlignment w:val="baseline"/>
        <w:rPr>
          <w:rFonts w:hint="eastAsia" w:ascii="宋体" w:hAnsi="宋体" w:eastAsia="宋体" w:cs="宋体"/>
          <w:b w:val="0"/>
          <w:bCs w:val="0"/>
          <w:spacing w:val="-8"/>
          <w:sz w:val="44"/>
          <w:szCs w:val="44"/>
        </w:rPr>
      </w:pPr>
      <w:r>
        <w:rPr>
          <w:rFonts w:hint="eastAsia" w:ascii="方正小标宋简体" w:hAnsi="方正小标宋简体" w:eastAsia="方正小标宋简体" w:cs="方正小标宋简体"/>
          <w:sz w:val="44"/>
          <w:szCs w:val="44"/>
          <w:lang w:val="en-US" w:eastAsia="zh-CN"/>
        </w:rPr>
        <w:t>房地产促消费活动县直机关事业单位住房货币化补贴方案</w:t>
      </w:r>
    </w:p>
    <w:p w14:paraId="4A371FBA">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0"/>
        <w:jc w:val="center"/>
        <w:textAlignment w:val="baseline"/>
        <w:rPr>
          <w:rFonts w:ascii="宋体" w:hAnsi="宋体" w:eastAsia="宋体" w:cs="宋体"/>
          <w:b w:val="0"/>
          <w:bCs w:val="0"/>
          <w:spacing w:val="-8"/>
          <w:sz w:val="44"/>
          <w:szCs w:val="44"/>
        </w:rPr>
      </w:pPr>
    </w:p>
    <w:p w14:paraId="2A625A29">
      <w:pPr>
        <w:keepNext w:val="0"/>
        <w:keepLines w:val="0"/>
        <w:pageBreakBefore w:val="0"/>
        <w:widowControl/>
        <w:kinsoku/>
        <w:wordWrap w:val="0"/>
        <w:overflowPunct/>
        <w:topLinePunct w:val="0"/>
        <w:autoSpaceDE w:val="0"/>
        <w:autoSpaceDN w:val="0"/>
        <w:bidi w:val="0"/>
        <w:adjustRightInd w:val="0"/>
        <w:snapToGrid w:val="0"/>
        <w:spacing w:line="620" w:lineRule="exact"/>
        <w:ind w:firstLine="592" w:firstLineChars="200"/>
        <w:jc w:val="both"/>
        <w:textAlignment w:val="baseline"/>
        <w:outlineLvl w:val="2"/>
        <w:rPr>
          <w:rFonts w:ascii="黑体" w:hAnsi="黑体" w:eastAsia="黑体" w:cs="黑体"/>
          <w:b w:val="0"/>
          <w:bCs w:val="0"/>
          <w:sz w:val="32"/>
          <w:szCs w:val="32"/>
        </w:rPr>
      </w:pPr>
      <w:r>
        <w:rPr>
          <w:rFonts w:ascii="黑体" w:hAnsi="黑体" w:eastAsia="黑体" w:cs="黑体"/>
          <w:b w:val="0"/>
          <w:bCs w:val="0"/>
          <w:spacing w:val="-12"/>
          <w:sz w:val="32"/>
          <w:szCs w:val="32"/>
        </w:rPr>
        <w:t>一、补贴范围</w:t>
      </w:r>
    </w:p>
    <w:p w14:paraId="3B86138F">
      <w:pPr>
        <w:keepNext w:val="0"/>
        <w:keepLines w:val="0"/>
        <w:pageBreakBefore w:val="0"/>
        <w:widowControl/>
        <w:kinsoku/>
        <w:wordWrap w:val="0"/>
        <w:overflowPunct/>
        <w:topLinePunct w:val="0"/>
        <w:autoSpaceDE w:val="0"/>
        <w:autoSpaceDN w:val="0"/>
        <w:bidi w:val="0"/>
        <w:adjustRightInd w:val="0"/>
        <w:snapToGrid w:val="0"/>
        <w:spacing w:line="62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由</w:t>
      </w:r>
      <w:r>
        <w:rPr>
          <w:rFonts w:hint="eastAsia" w:ascii="Times New Roman" w:hAnsi="Times New Roman" w:eastAsia="仿宋_GB2312" w:cs="Times New Roman"/>
          <w:spacing w:val="24"/>
          <w:sz w:val="32"/>
          <w:szCs w:val="32"/>
          <w:lang w:val="en-US" w:eastAsia="zh-CN"/>
        </w:rPr>
        <w:t>县</w:t>
      </w:r>
      <w:r>
        <w:rPr>
          <w:rFonts w:hint="default" w:ascii="Times New Roman" w:hAnsi="Times New Roman" w:eastAsia="仿宋_GB2312" w:cs="Times New Roman"/>
          <w:spacing w:val="24"/>
          <w:sz w:val="32"/>
          <w:szCs w:val="32"/>
        </w:rPr>
        <w:t>财政全额或差额拨款的机关</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含乡镇政府</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、团体和事业单位职工</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包括离退休职工</w:t>
      </w:r>
      <w:r>
        <w:rPr>
          <w:rFonts w:hint="eastAsia" w:ascii="Times New Roman" w:hAnsi="Times New Roman" w:eastAsia="仿宋_GB2312" w:cs="Times New Roman"/>
          <w:spacing w:val="24"/>
          <w:sz w:val="32"/>
          <w:szCs w:val="32"/>
          <w:lang w:eastAsia="zh-CN"/>
        </w:rPr>
        <w:t>，不包含在编实习</w:t>
      </w:r>
      <w:r>
        <w:rPr>
          <w:rFonts w:hint="eastAsia" w:ascii="Times New Roman" w:hAnsi="Times New Roman" w:eastAsia="仿宋_GB2312" w:cs="Times New Roman"/>
          <w:spacing w:val="24"/>
          <w:sz w:val="32"/>
          <w:szCs w:val="32"/>
          <w:lang w:val="en-US" w:eastAsia="zh-CN"/>
        </w:rPr>
        <w:t>期</w:t>
      </w:r>
      <w:r>
        <w:rPr>
          <w:rFonts w:hint="eastAsia" w:ascii="Times New Roman" w:hAnsi="Times New Roman" w:eastAsia="仿宋_GB2312" w:cs="Times New Roman"/>
          <w:spacing w:val="24"/>
          <w:sz w:val="32"/>
          <w:szCs w:val="32"/>
          <w:lang w:eastAsia="zh-CN"/>
        </w:rPr>
        <w:t>职工），</w:t>
      </w:r>
      <w:r>
        <w:rPr>
          <w:rFonts w:hint="default" w:ascii="Times New Roman" w:hAnsi="Times New Roman" w:eastAsia="仿宋_GB2312" w:cs="Times New Roman"/>
          <w:spacing w:val="24"/>
          <w:sz w:val="32"/>
          <w:szCs w:val="32"/>
        </w:rPr>
        <w:t>且符合以下情形的：</w:t>
      </w:r>
    </w:p>
    <w:p w14:paraId="0DFF53EF">
      <w:pPr>
        <w:keepNext w:val="0"/>
        <w:keepLines w:val="0"/>
        <w:pageBreakBefore w:val="0"/>
        <w:widowControl/>
        <w:kinsoku/>
        <w:wordWrap w:val="0"/>
        <w:overflowPunct/>
        <w:topLinePunct w:val="0"/>
        <w:autoSpaceDE w:val="0"/>
        <w:autoSpaceDN w:val="0"/>
        <w:bidi w:val="0"/>
        <w:adjustRightInd w:val="0"/>
        <w:snapToGrid w:val="0"/>
        <w:spacing w:line="62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没有享受过或者部分享受过福利分房，且在202</w:t>
      </w:r>
      <w:r>
        <w:rPr>
          <w:rFonts w:hint="eastAsia" w:ascii="Times New Roman" w:hAnsi="Times New Roman" w:eastAsia="仿宋_GB2312" w:cs="Times New Roman"/>
          <w:spacing w:val="24"/>
          <w:sz w:val="32"/>
          <w:szCs w:val="32"/>
          <w:lang w:val="en-US" w:eastAsia="zh-CN"/>
        </w:rPr>
        <w:t>6</w:t>
      </w:r>
      <w:r>
        <w:rPr>
          <w:rFonts w:hint="default" w:ascii="Times New Roman" w:hAnsi="Times New Roman" w:eastAsia="仿宋_GB2312" w:cs="Times New Roman"/>
          <w:spacing w:val="24"/>
          <w:sz w:val="32"/>
          <w:szCs w:val="32"/>
        </w:rPr>
        <w:t>年</w:t>
      </w:r>
      <w:r>
        <w:rPr>
          <w:rFonts w:hint="eastAsia" w:ascii="Times New Roman" w:hAnsi="Times New Roman" w:eastAsia="仿宋_GB2312" w:cs="Times New Roman"/>
          <w:spacing w:val="24"/>
          <w:sz w:val="32"/>
          <w:szCs w:val="32"/>
          <w:lang w:val="en-US" w:eastAsia="zh-CN"/>
        </w:rPr>
        <w:t>5</w:t>
      </w:r>
      <w:r>
        <w:rPr>
          <w:rFonts w:hint="default" w:ascii="Times New Roman" w:hAnsi="Times New Roman" w:eastAsia="仿宋_GB2312" w:cs="Times New Roman"/>
          <w:spacing w:val="24"/>
          <w:sz w:val="32"/>
          <w:szCs w:val="32"/>
        </w:rPr>
        <w:t>月</w:t>
      </w:r>
      <w:r>
        <w:rPr>
          <w:rFonts w:hint="eastAsia" w:ascii="Times New Roman" w:hAnsi="Times New Roman" w:eastAsia="仿宋_GB2312" w:cs="Times New Roman"/>
          <w:spacing w:val="24"/>
          <w:sz w:val="32"/>
          <w:szCs w:val="32"/>
          <w:lang w:val="en-US" w:eastAsia="zh-CN"/>
        </w:rPr>
        <w:t>11</w:t>
      </w:r>
      <w:r>
        <w:rPr>
          <w:rFonts w:hint="default" w:ascii="Times New Roman" w:hAnsi="Times New Roman" w:eastAsia="仿宋_GB2312" w:cs="Times New Roman"/>
          <w:spacing w:val="24"/>
          <w:sz w:val="32"/>
          <w:szCs w:val="32"/>
        </w:rPr>
        <w:t>日起至</w:t>
      </w:r>
      <w:r>
        <w:rPr>
          <w:rFonts w:hint="eastAsia" w:ascii="Times New Roman" w:hAnsi="Times New Roman" w:eastAsia="仿宋_GB2312" w:cs="Times New Roman"/>
          <w:spacing w:val="24"/>
          <w:sz w:val="32"/>
          <w:szCs w:val="32"/>
          <w:lang w:val="en-US" w:eastAsia="zh-CN"/>
        </w:rPr>
        <w:t>7月31日</w:t>
      </w:r>
      <w:r>
        <w:rPr>
          <w:rFonts w:hint="default" w:ascii="Times New Roman" w:hAnsi="Times New Roman" w:eastAsia="仿宋_GB2312" w:cs="Times New Roman"/>
          <w:spacing w:val="24"/>
          <w:sz w:val="32"/>
          <w:szCs w:val="32"/>
        </w:rPr>
        <w:t>活动期间，购买</w:t>
      </w:r>
      <w:r>
        <w:rPr>
          <w:rFonts w:hint="eastAsia" w:ascii="Times New Roman" w:hAnsi="Times New Roman" w:eastAsia="仿宋_GB2312" w:cs="Times New Roman"/>
          <w:spacing w:val="14"/>
          <w:sz w:val="32"/>
          <w:szCs w:val="32"/>
          <w:highlight w:val="none"/>
          <w:lang w:val="en-US" w:eastAsia="zh-CN"/>
        </w:rPr>
        <w:t>本溪县县城中心城</w:t>
      </w:r>
      <w:r>
        <w:rPr>
          <w:rFonts w:hint="default" w:ascii="Times New Roman" w:hAnsi="Times New Roman" w:eastAsia="仿宋_GB2312" w:cs="Times New Roman"/>
          <w:spacing w:val="14"/>
          <w:sz w:val="32"/>
          <w:szCs w:val="32"/>
          <w:highlight w:val="none"/>
        </w:rPr>
        <w:t>区范围内</w:t>
      </w:r>
      <w:r>
        <w:rPr>
          <w:rFonts w:hint="default" w:ascii="Times New Roman" w:hAnsi="Times New Roman" w:eastAsia="仿宋_GB2312" w:cs="Times New Roman"/>
          <w:spacing w:val="24"/>
          <w:sz w:val="32"/>
          <w:szCs w:val="32"/>
        </w:rPr>
        <w:t>参展项目的新建商品</w:t>
      </w:r>
      <w:r>
        <w:rPr>
          <w:rFonts w:hint="eastAsia" w:ascii="Times New Roman" w:hAnsi="Times New Roman" w:eastAsia="仿宋_GB2312" w:cs="Times New Roman"/>
          <w:spacing w:val="24"/>
          <w:sz w:val="32"/>
          <w:szCs w:val="32"/>
          <w:lang w:eastAsia="zh-CN"/>
        </w:rPr>
        <w:t>住宅房屋（以</w:t>
      </w:r>
      <w:r>
        <w:rPr>
          <w:rFonts w:hint="eastAsia" w:ascii="Times New Roman" w:hAnsi="Times New Roman" w:eastAsia="仿宋_GB2312" w:cs="Times New Roman"/>
          <w:spacing w:val="24"/>
          <w:sz w:val="32"/>
          <w:szCs w:val="32"/>
          <w:lang w:val="en-US" w:eastAsia="zh-CN"/>
        </w:rPr>
        <w:t>购房合同中土地规划性质和住宅性质为准</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见附件1《本溪满族自治县202</w:t>
      </w:r>
      <w:r>
        <w:rPr>
          <w:rFonts w:hint="eastAsia" w:ascii="Times New Roman" w:hAnsi="Times New Roman" w:eastAsia="仿宋_GB2312" w:cs="Times New Roman"/>
          <w:spacing w:val="24"/>
          <w:sz w:val="32"/>
          <w:szCs w:val="32"/>
          <w:lang w:val="en-US" w:eastAsia="zh-CN"/>
        </w:rPr>
        <w:t>6</w:t>
      </w:r>
      <w:r>
        <w:rPr>
          <w:rFonts w:hint="default" w:ascii="Times New Roman" w:hAnsi="Times New Roman" w:eastAsia="仿宋_GB2312" w:cs="Times New Roman"/>
          <w:spacing w:val="24"/>
          <w:sz w:val="32"/>
          <w:szCs w:val="32"/>
        </w:rPr>
        <w:t>年</w:t>
      </w:r>
      <w:r>
        <w:rPr>
          <w:rFonts w:hint="eastAsia" w:ascii="Times New Roman" w:hAnsi="Times New Roman" w:eastAsia="仿宋_GB2312" w:cs="Times New Roman"/>
          <w:spacing w:val="24"/>
          <w:sz w:val="32"/>
          <w:szCs w:val="32"/>
          <w:lang w:val="en-US" w:eastAsia="zh-CN"/>
        </w:rPr>
        <w:t>春</w:t>
      </w:r>
      <w:r>
        <w:rPr>
          <w:rFonts w:hint="eastAsia" w:ascii="Times New Roman" w:hAnsi="Times New Roman" w:eastAsia="仿宋_GB2312" w:cs="Times New Roman"/>
          <w:spacing w:val="24"/>
          <w:sz w:val="32"/>
          <w:szCs w:val="32"/>
          <w:lang w:eastAsia="zh-CN"/>
        </w:rPr>
        <w:t>季</w:t>
      </w:r>
      <w:r>
        <w:rPr>
          <w:rFonts w:hint="default" w:ascii="Times New Roman" w:hAnsi="Times New Roman" w:eastAsia="仿宋_GB2312" w:cs="Times New Roman"/>
          <w:spacing w:val="24"/>
          <w:sz w:val="32"/>
          <w:szCs w:val="32"/>
        </w:rPr>
        <w:t>房地产展示会参展单位及项目名单》</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可享受住房货币化补贴政策，</w:t>
      </w:r>
      <w:r>
        <w:rPr>
          <w:rFonts w:hint="eastAsia" w:ascii="Times New Roman" w:hAnsi="Times New Roman" w:eastAsia="仿宋_GB2312" w:cs="Times New Roman"/>
          <w:spacing w:val="24"/>
          <w:sz w:val="32"/>
          <w:szCs w:val="32"/>
          <w:lang w:eastAsia="zh-CN"/>
        </w:rPr>
        <w:t>每户新购住房只限领一人补贴</w:t>
      </w:r>
      <w:r>
        <w:rPr>
          <w:rFonts w:hint="default" w:ascii="Times New Roman" w:hAnsi="Times New Roman" w:eastAsia="仿宋_GB2312" w:cs="Times New Roman"/>
          <w:spacing w:val="24"/>
          <w:sz w:val="32"/>
          <w:szCs w:val="32"/>
        </w:rPr>
        <w:t>。</w:t>
      </w:r>
    </w:p>
    <w:p w14:paraId="421F13BB">
      <w:pPr>
        <w:keepNext w:val="0"/>
        <w:keepLines w:val="0"/>
        <w:pageBreakBefore w:val="0"/>
        <w:widowControl/>
        <w:kinsoku/>
        <w:wordWrap w:val="0"/>
        <w:overflowPunct/>
        <w:topLinePunct w:val="0"/>
        <w:autoSpaceDE w:val="0"/>
        <w:autoSpaceDN w:val="0"/>
        <w:bidi w:val="0"/>
        <w:adjustRightInd w:val="0"/>
        <w:snapToGrid w:val="0"/>
        <w:spacing w:line="62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住房货币化补贴只针对未享受房改政策或住房建筑面积未达到本方案规定标准的职工</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补差</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职工是否享受货币化补贴政策及补贴标准核实认定工作由职工所在单位负责。</w:t>
      </w:r>
    </w:p>
    <w:p w14:paraId="5FCD6EC8">
      <w:pPr>
        <w:keepNext w:val="0"/>
        <w:keepLines w:val="0"/>
        <w:pageBreakBefore w:val="0"/>
        <w:widowControl/>
        <w:kinsoku/>
        <w:wordWrap w:val="0"/>
        <w:overflowPunct/>
        <w:topLinePunct w:val="0"/>
        <w:autoSpaceDE w:val="0"/>
        <w:autoSpaceDN w:val="0"/>
        <w:bidi w:val="0"/>
        <w:adjustRightInd w:val="0"/>
        <w:snapToGrid w:val="0"/>
        <w:spacing w:line="620" w:lineRule="exact"/>
        <w:ind w:right="0" w:firstLine="696" w:firstLineChars="200"/>
        <w:jc w:val="both"/>
        <w:textAlignment w:val="baseline"/>
        <w:rPr>
          <w:rFonts w:hint="default" w:ascii="Times New Roman" w:hAnsi="Times New Roman" w:eastAsia="仿宋_GB2312" w:cs="Times New Roman"/>
          <w:spacing w:val="24"/>
          <w:sz w:val="32"/>
          <w:szCs w:val="32"/>
        </w:rPr>
      </w:pPr>
      <w:r>
        <w:rPr>
          <w:rFonts w:hint="eastAsia" w:ascii="Times New Roman" w:hAnsi="Times New Roman" w:eastAsia="仿宋_GB2312" w:cs="Times New Roman"/>
          <w:spacing w:val="14"/>
          <w:sz w:val="32"/>
          <w:szCs w:val="32"/>
          <w:lang w:eastAsia="zh-CN"/>
        </w:rPr>
        <w:t>县检察院、县人民法院单位职工</w:t>
      </w:r>
      <w:r>
        <w:rPr>
          <w:rFonts w:hint="default" w:ascii="Times New Roman" w:hAnsi="Times New Roman" w:eastAsia="仿宋_GB2312" w:cs="Times New Roman"/>
          <w:spacing w:val="14"/>
          <w:sz w:val="32"/>
          <w:szCs w:val="32"/>
        </w:rPr>
        <w:t>可享受</w:t>
      </w:r>
      <w:r>
        <w:rPr>
          <w:rFonts w:hint="eastAsia" w:ascii="Times New Roman" w:hAnsi="Times New Roman" w:eastAsia="仿宋_GB2312" w:cs="Times New Roman"/>
          <w:spacing w:val="14"/>
          <w:sz w:val="32"/>
          <w:szCs w:val="32"/>
          <w:lang w:val="en-US" w:eastAsia="zh-CN"/>
        </w:rPr>
        <w:t>2026年春季房地产促消费活动</w:t>
      </w:r>
      <w:r>
        <w:rPr>
          <w:rFonts w:hint="default" w:ascii="Times New Roman" w:hAnsi="Times New Roman" w:eastAsia="仿宋_GB2312" w:cs="Times New Roman"/>
          <w:spacing w:val="14"/>
          <w:sz w:val="32"/>
          <w:szCs w:val="32"/>
        </w:rPr>
        <w:t>购房货币化补贴政策</w:t>
      </w:r>
      <w:r>
        <w:rPr>
          <w:rFonts w:hint="eastAsia" w:ascii="Times New Roman" w:hAnsi="Times New Roman" w:eastAsia="仿宋_GB2312" w:cs="Times New Roman"/>
          <w:spacing w:val="14"/>
          <w:sz w:val="32"/>
          <w:szCs w:val="32"/>
          <w:lang w:eastAsia="zh-CN"/>
        </w:rPr>
        <w:t>。</w:t>
      </w:r>
    </w:p>
    <w:p w14:paraId="391B460D">
      <w:pPr>
        <w:keepNext w:val="0"/>
        <w:keepLines w:val="0"/>
        <w:pageBreakBefore w:val="0"/>
        <w:widowControl/>
        <w:kinsoku/>
        <w:wordWrap w:val="0"/>
        <w:overflowPunct/>
        <w:topLinePunct w:val="0"/>
        <w:autoSpaceDE w:val="0"/>
        <w:autoSpaceDN w:val="0"/>
        <w:bidi w:val="0"/>
        <w:adjustRightInd w:val="0"/>
        <w:snapToGrid w:val="0"/>
        <w:spacing w:line="600" w:lineRule="exact"/>
        <w:ind w:firstLine="592" w:firstLineChars="200"/>
        <w:jc w:val="both"/>
        <w:textAlignment w:val="baseline"/>
        <w:outlineLvl w:val="2"/>
        <w:rPr>
          <w:rFonts w:ascii="黑体" w:hAnsi="黑体" w:eastAsia="黑体" w:cs="黑体"/>
          <w:b w:val="0"/>
          <w:bCs w:val="0"/>
          <w:spacing w:val="-12"/>
          <w:sz w:val="32"/>
          <w:szCs w:val="32"/>
        </w:rPr>
      </w:pPr>
      <w:r>
        <w:rPr>
          <w:rFonts w:ascii="黑体" w:hAnsi="黑体" w:eastAsia="黑体" w:cs="黑体"/>
          <w:b w:val="0"/>
          <w:bCs w:val="0"/>
          <w:spacing w:val="-12"/>
          <w:sz w:val="32"/>
          <w:szCs w:val="32"/>
        </w:rPr>
        <w:t>二、补贴金额</w:t>
      </w:r>
    </w:p>
    <w:p w14:paraId="3832FD06">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本次房地产促消费活动县财政提供住房货币化补贴总金额为</w:t>
      </w:r>
      <w:r>
        <w:rPr>
          <w:rFonts w:hint="eastAsia" w:ascii="Times New Roman" w:hAnsi="Times New Roman" w:eastAsia="仿宋_GB2312" w:cs="Times New Roman"/>
          <w:spacing w:val="24"/>
          <w:sz w:val="32"/>
          <w:szCs w:val="32"/>
          <w:lang w:val="en-US" w:eastAsia="zh-CN"/>
        </w:rPr>
        <w:t>300</w:t>
      </w:r>
      <w:r>
        <w:rPr>
          <w:rFonts w:hint="default" w:ascii="Times New Roman" w:hAnsi="Times New Roman" w:eastAsia="仿宋_GB2312" w:cs="Times New Roman"/>
          <w:spacing w:val="24"/>
          <w:sz w:val="32"/>
          <w:szCs w:val="32"/>
        </w:rPr>
        <w:t>万元，额满为止。</w:t>
      </w:r>
    </w:p>
    <w:p w14:paraId="7BE1FA4F">
      <w:pPr>
        <w:keepNext w:val="0"/>
        <w:keepLines w:val="0"/>
        <w:pageBreakBefore w:val="0"/>
        <w:widowControl/>
        <w:kinsoku/>
        <w:wordWrap w:val="0"/>
        <w:overflowPunct/>
        <w:topLinePunct w:val="0"/>
        <w:autoSpaceDE w:val="0"/>
        <w:autoSpaceDN w:val="0"/>
        <w:bidi w:val="0"/>
        <w:adjustRightInd w:val="0"/>
        <w:snapToGrid w:val="0"/>
        <w:spacing w:line="600" w:lineRule="exact"/>
        <w:ind w:firstLine="592" w:firstLineChars="200"/>
        <w:jc w:val="both"/>
        <w:textAlignment w:val="baseline"/>
        <w:outlineLvl w:val="2"/>
        <w:rPr>
          <w:rFonts w:ascii="黑体" w:hAnsi="黑体" w:eastAsia="黑体" w:cs="黑体"/>
          <w:b w:val="0"/>
          <w:bCs w:val="0"/>
          <w:spacing w:val="-12"/>
          <w:sz w:val="32"/>
          <w:szCs w:val="32"/>
        </w:rPr>
      </w:pPr>
      <w:r>
        <w:rPr>
          <w:rFonts w:ascii="黑体" w:hAnsi="黑体" w:eastAsia="黑体" w:cs="黑体"/>
          <w:b w:val="0"/>
          <w:bCs w:val="0"/>
          <w:spacing w:val="-12"/>
          <w:sz w:val="32"/>
          <w:szCs w:val="32"/>
        </w:rPr>
        <w:t>三、补贴标准</w:t>
      </w:r>
    </w:p>
    <w:p w14:paraId="10835C4B">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一</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一次性住房补贴的住房基准补贴额每平方米为546元；工龄补贴额每平方米为5.4元</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职工工龄按本溪市建立住房公积金制度前</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1993年</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的实际工龄计算</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w:t>
      </w:r>
    </w:p>
    <w:p w14:paraId="5AADAEC8">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二</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财政差额拨款单位的住房补贴资金原则上财政负担30%</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其余70%由单位自筹。最终由财政部门审核为准。</w:t>
      </w:r>
    </w:p>
    <w:p w14:paraId="4C319890">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三</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各职级规定住房建筑面积标准为：正、副市级143平方米；正、副处级121平方米；正、副科级86平方米；科员和工勤人员工龄在20年以下的60平方米，20年以上的86平方米，高级技师107平方米。</w:t>
      </w:r>
    </w:p>
    <w:p w14:paraId="40AF75F0">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专业技术人员：正高级143平方米；副高级121平方米；中级107平方米；初级86平方米。</w:t>
      </w:r>
    </w:p>
    <w:p w14:paraId="4679A609">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四</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一次性住房补贴由住房基准补贴额和工龄补贴额两部分构成。其计算公式为：一次性住房补贴额=</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每平方米住房基准补贴额+每平方米年工龄补贴额×职工工龄</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×职工住房规定建筑面积。</w:t>
      </w:r>
    </w:p>
    <w:p w14:paraId="2CC189DD">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享受过福利分房的职工按住房规定建筑面积标准和福利分房建筑面积的差额计算。</w:t>
      </w:r>
    </w:p>
    <w:p w14:paraId="7D8AD194">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ascii="仿宋" w:hAnsi="仿宋" w:eastAsia="仿宋" w:cs="仿宋"/>
          <w:spacing w:val="17"/>
          <w:sz w:val="32"/>
          <w:szCs w:val="32"/>
        </w:rPr>
      </w:pPr>
      <w:r>
        <w:rPr>
          <w:rFonts w:hint="default" w:ascii="Times New Roman" w:hAnsi="Times New Roman" w:eastAsia="仿宋_GB2312" w:cs="Times New Roman"/>
          <w:spacing w:val="24"/>
          <w:sz w:val="32"/>
          <w:szCs w:val="32"/>
        </w:rPr>
        <w:t>职工购房的面积未达到职工应享受住房货币化补贴的政策标准住房面积，以实际购房面积享受补贴。</w:t>
      </w:r>
    </w:p>
    <w:p w14:paraId="572AE4F2">
      <w:pPr>
        <w:keepNext w:val="0"/>
        <w:keepLines w:val="0"/>
        <w:pageBreakBefore w:val="0"/>
        <w:widowControl/>
        <w:kinsoku/>
        <w:wordWrap w:val="0"/>
        <w:overflowPunct/>
        <w:topLinePunct w:val="0"/>
        <w:autoSpaceDE w:val="0"/>
        <w:autoSpaceDN w:val="0"/>
        <w:bidi w:val="0"/>
        <w:adjustRightInd w:val="0"/>
        <w:snapToGrid w:val="0"/>
        <w:spacing w:line="600" w:lineRule="exact"/>
        <w:ind w:left="0" w:firstLine="592" w:firstLineChars="200"/>
        <w:jc w:val="both"/>
        <w:textAlignment w:val="baseline"/>
        <w:outlineLvl w:val="2"/>
        <w:rPr>
          <w:rFonts w:ascii="黑体" w:hAnsi="黑体" w:eastAsia="黑体" w:cs="黑体"/>
          <w:b w:val="0"/>
          <w:bCs w:val="0"/>
          <w:spacing w:val="-12"/>
          <w:sz w:val="32"/>
          <w:szCs w:val="32"/>
        </w:rPr>
      </w:pPr>
      <w:r>
        <w:rPr>
          <w:rFonts w:ascii="黑体" w:hAnsi="黑体" w:eastAsia="黑体" w:cs="黑体"/>
          <w:b w:val="0"/>
          <w:bCs w:val="0"/>
          <w:spacing w:val="-12"/>
          <w:sz w:val="32"/>
          <w:szCs w:val="32"/>
        </w:rPr>
        <w:t>四、工作程序</w:t>
      </w:r>
    </w:p>
    <w:p w14:paraId="34FAC6C4">
      <w:pPr>
        <w:keepNext w:val="0"/>
        <w:keepLines w:val="0"/>
        <w:pageBreakBefore w:val="0"/>
        <w:widowControl w:val="0"/>
        <w:kinsoku/>
        <w:wordWrap/>
        <w:overflowPunct w:val="0"/>
        <w:topLinePunct w:val="0"/>
        <w:autoSpaceDE/>
        <w:autoSpaceDN/>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购房人申请住房货币化补贴，应在</w:t>
      </w:r>
      <w:r>
        <w:rPr>
          <w:rFonts w:hint="eastAsia" w:ascii="Times New Roman" w:hAnsi="Times New Roman" w:eastAsia="仿宋_GB2312" w:cs="Times New Roman"/>
          <w:spacing w:val="24"/>
          <w:sz w:val="32"/>
          <w:szCs w:val="32"/>
          <w:lang w:eastAsia="zh-CN"/>
        </w:rPr>
        <w:t>2026年</w:t>
      </w:r>
      <w:r>
        <w:rPr>
          <w:rFonts w:hint="eastAsia" w:ascii="Times New Roman" w:hAnsi="Times New Roman" w:eastAsia="仿宋_GB2312" w:cs="Times New Roman"/>
          <w:spacing w:val="24"/>
          <w:sz w:val="32"/>
          <w:szCs w:val="32"/>
          <w:lang w:val="en-US" w:eastAsia="zh-CN"/>
        </w:rPr>
        <w:t>5</w:t>
      </w:r>
      <w:r>
        <w:rPr>
          <w:rFonts w:hint="eastAsia" w:ascii="Times New Roman" w:hAnsi="Times New Roman" w:eastAsia="仿宋_GB2312" w:cs="Times New Roman"/>
          <w:spacing w:val="24"/>
          <w:sz w:val="32"/>
          <w:szCs w:val="32"/>
          <w:lang w:eastAsia="zh-CN"/>
        </w:rPr>
        <w:t>月</w:t>
      </w:r>
      <w:r>
        <w:rPr>
          <w:rFonts w:hint="eastAsia" w:ascii="Times New Roman" w:hAnsi="Times New Roman" w:eastAsia="仿宋_GB2312" w:cs="Times New Roman"/>
          <w:spacing w:val="24"/>
          <w:sz w:val="32"/>
          <w:szCs w:val="32"/>
          <w:lang w:val="en-US" w:eastAsia="zh-CN"/>
        </w:rPr>
        <w:t>11</w:t>
      </w:r>
      <w:r>
        <w:rPr>
          <w:rFonts w:hint="eastAsia" w:ascii="Times New Roman" w:hAnsi="Times New Roman" w:eastAsia="仿宋_GB2312" w:cs="Times New Roman"/>
          <w:spacing w:val="24"/>
          <w:sz w:val="32"/>
          <w:szCs w:val="32"/>
          <w:lang w:eastAsia="zh-CN"/>
        </w:rPr>
        <w:t>日—</w:t>
      </w:r>
      <w:r>
        <w:rPr>
          <w:rFonts w:hint="eastAsia" w:ascii="Times New Roman" w:hAnsi="Times New Roman" w:eastAsia="仿宋_GB2312" w:cs="Times New Roman"/>
          <w:spacing w:val="24"/>
          <w:sz w:val="32"/>
          <w:szCs w:val="32"/>
          <w:lang w:val="en-US" w:eastAsia="zh-CN"/>
        </w:rPr>
        <w:t>8</w:t>
      </w:r>
      <w:r>
        <w:rPr>
          <w:rFonts w:hint="eastAsia" w:ascii="Times New Roman" w:hAnsi="Times New Roman" w:eastAsia="仿宋_GB2312" w:cs="Times New Roman"/>
          <w:spacing w:val="24"/>
          <w:sz w:val="32"/>
          <w:szCs w:val="32"/>
          <w:lang w:eastAsia="zh-CN"/>
        </w:rPr>
        <w:t>月</w:t>
      </w:r>
      <w:r>
        <w:rPr>
          <w:rFonts w:hint="eastAsia" w:ascii="Times New Roman" w:hAnsi="Times New Roman" w:eastAsia="仿宋_GB2312" w:cs="Times New Roman"/>
          <w:spacing w:val="24"/>
          <w:sz w:val="32"/>
          <w:szCs w:val="32"/>
          <w:lang w:val="en-US" w:eastAsia="zh-CN"/>
        </w:rPr>
        <w:t>10</w:t>
      </w:r>
      <w:r>
        <w:rPr>
          <w:rFonts w:hint="eastAsia" w:ascii="Times New Roman" w:hAnsi="Times New Roman" w:eastAsia="仿宋_GB2312" w:cs="Times New Roman"/>
          <w:spacing w:val="24"/>
          <w:sz w:val="32"/>
          <w:szCs w:val="32"/>
          <w:lang w:eastAsia="zh-CN"/>
        </w:rPr>
        <w:t>日</w:t>
      </w:r>
      <w:r>
        <w:rPr>
          <w:rFonts w:hint="default" w:ascii="Times New Roman" w:hAnsi="Times New Roman" w:eastAsia="仿宋_GB2312" w:cs="Times New Roman"/>
          <w:spacing w:val="24"/>
          <w:sz w:val="32"/>
          <w:szCs w:val="32"/>
        </w:rPr>
        <w:t>，持本单位出具的《202</w:t>
      </w:r>
      <w:r>
        <w:rPr>
          <w:rFonts w:hint="eastAsia" w:ascii="Times New Roman" w:hAnsi="Times New Roman" w:eastAsia="仿宋_GB2312" w:cs="Times New Roman"/>
          <w:spacing w:val="24"/>
          <w:sz w:val="32"/>
          <w:szCs w:val="32"/>
          <w:lang w:val="en-US" w:eastAsia="zh-CN"/>
        </w:rPr>
        <w:t>6</w:t>
      </w:r>
      <w:r>
        <w:rPr>
          <w:rFonts w:hint="default" w:ascii="Times New Roman" w:hAnsi="Times New Roman" w:eastAsia="仿宋_GB2312" w:cs="Times New Roman"/>
          <w:spacing w:val="24"/>
          <w:sz w:val="32"/>
          <w:szCs w:val="32"/>
        </w:rPr>
        <w:t>年</w:t>
      </w:r>
      <w:r>
        <w:rPr>
          <w:rFonts w:hint="eastAsia" w:ascii="Times New Roman" w:hAnsi="Times New Roman" w:eastAsia="仿宋_GB2312" w:cs="Times New Roman"/>
          <w:spacing w:val="24"/>
          <w:sz w:val="32"/>
          <w:szCs w:val="32"/>
          <w:lang w:val="en-US" w:eastAsia="zh-CN"/>
        </w:rPr>
        <w:t>春</w:t>
      </w:r>
      <w:r>
        <w:rPr>
          <w:rFonts w:hint="eastAsia" w:ascii="Times New Roman" w:hAnsi="Times New Roman" w:eastAsia="仿宋_GB2312" w:cs="Times New Roman"/>
          <w:spacing w:val="24"/>
          <w:sz w:val="32"/>
          <w:szCs w:val="32"/>
          <w:lang w:eastAsia="zh-CN"/>
        </w:rPr>
        <w:t>季</w:t>
      </w:r>
      <w:r>
        <w:rPr>
          <w:rFonts w:hint="default" w:ascii="Times New Roman" w:hAnsi="Times New Roman" w:eastAsia="仿宋_GB2312" w:cs="Times New Roman"/>
          <w:spacing w:val="24"/>
          <w:sz w:val="32"/>
          <w:szCs w:val="32"/>
        </w:rPr>
        <w:t>房地产促消费活动住房货币化补贴测算表》</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附件</w:t>
      </w:r>
      <w:r>
        <w:rPr>
          <w:rFonts w:hint="eastAsia" w:ascii="Times New Roman" w:hAnsi="Times New Roman" w:eastAsia="仿宋_GB2312" w:cs="Times New Roman"/>
          <w:spacing w:val="24"/>
          <w:sz w:val="32"/>
          <w:szCs w:val="32"/>
          <w:lang w:val="en-US" w:eastAsia="zh-CN"/>
        </w:rPr>
        <w:t>6</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、首付款发票及身份证复印件，到县</w:t>
      </w:r>
      <w:r>
        <w:rPr>
          <w:rFonts w:hint="eastAsia" w:ascii="Times New Roman" w:hAnsi="Times New Roman" w:eastAsia="仿宋_GB2312" w:cs="Times New Roman"/>
          <w:spacing w:val="24"/>
          <w:sz w:val="32"/>
          <w:szCs w:val="32"/>
          <w:lang w:val="en-US" w:eastAsia="zh-CN"/>
        </w:rPr>
        <w:t>人力资源中心一楼招聘大厅</w:t>
      </w:r>
      <w:r>
        <w:rPr>
          <w:rFonts w:hint="eastAsia" w:ascii="Times New Roman" w:hAnsi="Times New Roman" w:eastAsia="仿宋_GB2312" w:cs="Times New Roman"/>
          <w:spacing w:val="24"/>
          <w:sz w:val="32"/>
          <w:szCs w:val="32"/>
          <w:lang w:eastAsia="zh-CN"/>
        </w:rPr>
        <w:t>（</w:t>
      </w:r>
      <w:r>
        <w:rPr>
          <w:rFonts w:hint="eastAsia" w:ascii="Times New Roman" w:hAnsi="Times New Roman" w:eastAsia="仿宋_GB2312" w:cs="Times New Roman"/>
          <w:spacing w:val="24"/>
          <w:sz w:val="32"/>
          <w:szCs w:val="32"/>
          <w:lang w:val="en-US" w:eastAsia="zh-CN"/>
        </w:rPr>
        <w:t>观音阁街道政府路75号</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进行货币化补贴登记，咨询电话：46831189</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直至</w:t>
      </w:r>
      <w:r>
        <w:rPr>
          <w:rFonts w:hint="eastAsia" w:ascii="Times New Roman" w:hAnsi="Times New Roman" w:eastAsia="仿宋_GB2312" w:cs="Times New Roman"/>
          <w:spacing w:val="24"/>
          <w:sz w:val="32"/>
          <w:szCs w:val="32"/>
          <w:lang w:val="en-US" w:eastAsia="zh-CN"/>
        </w:rPr>
        <w:t>300</w:t>
      </w:r>
      <w:r>
        <w:rPr>
          <w:rFonts w:hint="default" w:ascii="Times New Roman" w:hAnsi="Times New Roman" w:eastAsia="仿宋_GB2312" w:cs="Times New Roman"/>
          <w:spacing w:val="24"/>
          <w:sz w:val="32"/>
          <w:szCs w:val="32"/>
        </w:rPr>
        <w:t>万元货币化补贴额度使用完毕后</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以盖章登记先后时间为准，额满为止</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不再予以登记。</w:t>
      </w:r>
    </w:p>
    <w:p w14:paraId="01593044">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购房人完成登记后，应在</w:t>
      </w:r>
      <w:r>
        <w:rPr>
          <w:rFonts w:hint="eastAsia" w:ascii="Times New Roman" w:hAnsi="Times New Roman" w:eastAsia="仿宋_GB2312" w:cs="Times New Roman"/>
          <w:spacing w:val="24"/>
          <w:sz w:val="32"/>
          <w:szCs w:val="32"/>
          <w:lang w:eastAsia="zh-CN"/>
        </w:rPr>
        <w:t>2026年</w:t>
      </w:r>
      <w:r>
        <w:rPr>
          <w:rFonts w:hint="eastAsia" w:ascii="Times New Roman" w:hAnsi="Times New Roman" w:eastAsia="仿宋_GB2312" w:cs="Times New Roman"/>
          <w:spacing w:val="24"/>
          <w:sz w:val="32"/>
          <w:szCs w:val="32"/>
          <w:lang w:val="en-US" w:eastAsia="zh-CN"/>
        </w:rPr>
        <w:t>5</w:t>
      </w:r>
      <w:r>
        <w:rPr>
          <w:rFonts w:hint="eastAsia" w:ascii="Times New Roman" w:hAnsi="Times New Roman" w:eastAsia="仿宋_GB2312" w:cs="Times New Roman"/>
          <w:spacing w:val="24"/>
          <w:sz w:val="32"/>
          <w:szCs w:val="32"/>
          <w:lang w:eastAsia="zh-CN"/>
        </w:rPr>
        <w:t>月</w:t>
      </w:r>
      <w:r>
        <w:rPr>
          <w:rFonts w:hint="eastAsia" w:ascii="Times New Roman" w:hAnsi="Times New Roman" w:eastAsia="仿宋_GB2312" w:cs="Times New Roman"/>
          <w:spacing w:val="24"/>
          <w:sz w:val="32"/>
          <w:szCs w:val="32"/>
          <w:lang w:val="en-US" w:eastAsia="zh-CN"/>
        </w:rPr>
        <w:t>11</w:t>
      </w:r>
      <w:r>
        <w:rPr>
          <w:rFonts w:hint="eastAsia" w:ascii="Times New Roman" w:hAnsi="Times New Roman" w:eastAsia="仿宋_GB2312" w:cs="Times New Roman"/>
          <w:spacing w:val="24"/>
          <w:sz w:val="32"/>
          <w:szCs w:val="32"/>
          <w:lang w:eastAsia="zh-CN"/>
        </w:rPr>
        <w:t>日—</w:t>
      </w:r>
      <w:r>
        <w:rPr>
          <w:rFonts w:hint="eastAsia" w:ascii="Times New Roman" w:hAnsi="Times New Roman" w:eastAsia="仿宋_GB2312" w:cs="Times New Roman"/>
          <w:spacing w:val="24"/>
          <w:sz w:val="32"/>
          <w:szCs w:val="32"/>
          <w:lang w:val="en-US" w:eastAsia="zh-CN"/>
        </w:rPr>
        <w:t>7</w:t>
      </w:r>
      <w:r>
        <w:rPr>
          <w:rFonts w:hint="eastAsia" w:ascii="Times New Roman" w:hAnsi="Times New Roman" w:eastAsia="仿宋_GB2312" w:cs="Times New Roman"/>
          <w:spacing w:val="24"/>
          <w:sz w:val="32"/>
          <w:szCs w:val="32"/>
          <w:lang w:eastAsia="zh-CN"/>
        </w:rPr>
        <w:t>月</w:t>
      </w:r>
      <w:r>
        <w:rPr>
          <w:rFonts w:hint="eastAsia" w:ascii="Times New Roman" w:hAnsi="Times New Roman" w:eastAsia="仿宋_GB2312" w:cs="Times New Roman"/>
          <w:spacing w:val="24"/>
          <w:sz w:val="32"/>
          <w:szCs w:val="32"/>
          <w:lang w:val="en-US" w:eastAsia="zh-CN"/>
        </w:rPr>
        <w:t>31</w:t>
      </w:r>
      <w:r>
        <w:rPr>
          <w:rFonts w:hint="eastAsia" w:ascii="Times New Roman" w:hAnsi="Times New Roman" w:eastAsia="仿宋_GB2312" w:cs="Times New Roman"/>
          <w:spacing w:val="24"/>
          <w:sz w:val="32"/>
          <w:szCs w:val="32"/>
          <w:lang w:eastAsia="zh-CN"/>
        </w:rPr>
        <w:t>日</w:t>
      </w:r>
      <w:r>
        <w:rPr>
          <w:rFonts w:hint="default" w:ascii="Times New Roman" w:hAnsi="Times New Roman" w:eastAsia="仿宋_GB2312" w:cs="Times New Roman"/>
          <w:spacing w:val="24"/>
          <w:sz w:val="32"/>
          <w:szCs w:val="32"/>
        </w:rPr>
        <w:t>活动期间，购买</w:t>
      </w:r>
      <w:r>
        <w:rPr>
          <w:rFonts w:hint="eastAsia" w:ascii="Times New Roman" w:hAnsi="Times New Roman" w:eastAsia="仿宋_GB2312" w:cs="Times New Roman"/>
          <w:spacing w:val="14"/>
          <w:sz w:val="32"/>
          <w:szCs w:val="32"/>
          <w:highlight w:val="none"/>
          <w:lang w:val="en-US" w:eastAsia="zh-CN"/>
        </w:rPr>
        <w:t>本溪县县城中心城</w:t>
      </w:r>
      <w:r>
        <w:rPr>
          <w:rFonts w:hint="default" w:ascii="Times New Roman" w:hAnsi="Times New Roman" w:eastAsia="仿宋_GB2312" w:cs="Times New Roman"/>
          <w:spacing w:val="14"/>
          <w:sz w:val="32"/>
          <w:szCs w:val="32"/>
          <w:highlight w:val="none"/>
        </w:rPr>
        <w:t>区范围内</w:t>
      </w:r>
      <w:r>
        <w:rPr>
          <w:rFonts w:hint="default" w:ascii="Times New Roman" w:hAnsi="Times New Roman" w:eastAsia="仿宋_GB2312" w:cs="Times New Roman"/>
          <w:spacing w:val="24"/>
          <w:sz w:val="32"/>
          <w:szCs w:val="32"/>
        </w:rPr>
        <w:t>参展的新建商品房项目</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见附件1《本溪满族自治县202</w:t>
      </w:r>
      <w:r>
        <w:rPr>
          <w:rFonts w:hint="eastAsia" w:ascii="Times New Roman" w:hAnsi="Times New Roman" w:eastAsia="仿宋_GB2312" w:cs="Times New Roman"/>
          <w:spacing w:val="24"/>
          <w:sz w:val="32"/>
          <w:szCs w:val="32"/>
          <w:lang w:val="en-US" w:eastAsia="zh-CN"/>
        </w:rPr>
        <w:t>6</w:t>
      </w:r>
      <w:r>
        <w:rPr>
          <w:rFonts w:hint="default" w:ascii="Times New Roman" w:hAnsi="Times New Roman" w:eastAsia="仿宋_GB2312" w:cs="Times New Roman"/>
          <w:spacing w:val="24"/>
          <w:sz w:val="32"/>
          <w:szCs w:val="32"/>
        </w:rPr>
        <w:t>年</w:t>
      </w:r>
      <w:r>
        <w:rPr>
          <w:rFonts w:hint="eastAsia" w:ascii="Times New Roman" w:hAnsi="Times New Roman" w:eastAsia="仿宋_GB2312" w:cs="Times New Roman"/>
          <w:spacing w:val="24"/>
          <w:sz w:val="32"/>
          <w:szCs w:val="32"/>
          <w:lang w:val="en-US" w:eastAsia="zh-CN"/>
        </w:rPr>
        <w:t>春</w:t>
      </w:r>
      <w:r>
        <w:rPr>
          <w:rFonts w:hint="eastAsia" w:ascii="Times New Roman" w:hAnsi="Times New Roman" w:eastAsia="仿宋_GB2312" w:cs="Times New Roman"/>
          <w:spacing w:val="24"/>
          <w:sz w:val="32"/>
          <w:szCs w:val="32"/>
          <w:lang w:eastAsia="zh-CN"/>
        </w:rPr>
        <w:t>季</w:t>
      </w:r>
      <w:r>
        <w:rPr>
          <w:rFonts w:hint="default" w:ascii="Times New Roman" w:hAnsi="Times New Roman" w:eastAsia="仿宋_GB2312" w:cs="Times New Roman"/>
          <w:spacing w:val="24"/>
          <w:sz w:val="32"/>
          <w:szCs w:val="32"/>
        </w:rPr>
        <w:t>房地产展示会参展单位及项目名单》</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需持购房认证所需要件到</w:t>
      </w:r>
      <w:r>
        <w:rPr>
          <w:rFonts w:hint="eastAsia" w:ascii="Times New Roman" w:hAnsi="Times New Roman" w:eastAsia="仿宋_GB2312" w:cs="Times New Roman"/>
          <w:spacing w:val="24"/>
          <w:sz w:val="32"/>
          <w:szCs w:val="32"/>
          <w:lang w:val="en-US" w:eastAsia="zh-CN"/>
        </w:rPr>
        <w:t>县住建局开发办</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县政府后四楼42</w:t>
      </w:r>
      <w:r>
        <w:rPr>
          <w:rFonts w:hint="eastAsia" w:ascii="Times New Roman" w:hAnsi="Times New Roman" w:eastAsia="仿宋_GB2312" w:cs="Times New Roman"/>
          <w:spacing w:val="24"/>
          <w:sz w:val="32"/>
          <w:szCs w:val="32"/>
          <w:lang w:val="en-US" w:eastAsia="zh-CN"/>
        </w:rPr>
        <w:t>1</w:t>
      </w:r>
      <w:r>
        <w:rPr>
          <w:rFonts w:hint="default" w:ascii="Times New Roman" w:hAnsi="Times New Roman" w:eastAsia="仿宋_GB2312" w:cs="Times New Roman"/>
          <w:spacing w:val="24"/>
          <w:sz w:val="32"/>
          <w:szCs w:val="32"/>
        </w:rPr>
        <w:t>室，咨询电话：46831189</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进行购房认证备案：</w:t>
      </w:r>
    </w:p>
    <w:p w14:paraId="5D237109">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eastAsia" w:ascii="Times New Roman" w:hAnsi="Times New Roman" w:eastAsia="仿宋_GB2312" w:cs="Times New Roman"/>
          <w:spacing w:val="24"/>
          <w:sz w:val="32"/>
          <w:szCs w:val="32"/>
          <w:lang w:val="en-US" w:eastAsia="zh-CN"/>
        </w:rPr>
        <w:t>1.</w:t>
      </w:r>
      <w:r>
        <w:rPr>
          <w:rFonts w:hint="default" w:ascii="Times New Roman" w:hAnsi="Times New Roman" w:eastAsia="仿宋_GB2312" w:cs="Times New Roman"/>
          <w:spacing w:val="24"/>
          <w:sz w:val="32"/>
          <w:szCs w:val="32"/>
        </w:rPr>
        <w:t>身份证</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原件及复印件</w:t>
      </w:r>
      <w:r>
        <w:rPr>
          <w:rFonts w:hint="eastAsia" w:ascii="Times New Roman" w:hAnsi="Times New Roman" w:eastAsia="仿宋_GB2312" w:cs="Times New Roman"/>
          <w:spacing w:val="24"/>
          <w:sz w:val="32"/>
          <w:szCs w:val="32"/>
          <w:lang w:eastAsia="zh-CN"/>
        </w:rPr>
        <w:t>）；</w:t>
      </w:r>
    </w:p>
    <w:p w14:paraId="4A8FFD82">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lang w:val="en-US" w:eastAsia="en-US"/>
        </w:rPr>
        <w:t>2.</w:t>
      </w:r>
      <w:r>
        <w:rPr>
          <w:rFonts w:hint="default" w:ascii="Times New Roman" w:hAnsi="Times New Roman" w:eastAsia="仿宋_GB2312" w:cs="Times New Roman"/>
          <w:spacing w:val="24"/>
          <w:sz w:val="32"/>
          <w:szCs w:val="32"/>
        </w:rPr>
        <w:t>退休人员携带退休证</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原件及复印件</w:t>
      </w:r>
      <w:r>
        <w:rPr>
          <w:rFonts w:hint="eastAsia" w:ascii="Times New Roman" w:hAnsi="Times New Roman" w:eastAsia="仿宋_GB2312" w:cs="Times New Roman"/>
          <w:spacing w:val="24"/>
          <w:sz w:val="32"/>
          <w:szCs w:val="32"/>
          <w:lang w:eastAsia="zh-CN"/>
        </w:rPr>
        <w:t>）；</w:t>
      </w:r>
    </w:p>
    <w:p w14:paraId="34A6EF23">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3.商品房购房合同</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原件及复印件</w:t>
      </w:r>
      <w:r>
        <w:rPr>
          <w:rFonts w:hint="eastAsia" w:ascii="Times New Roman" w:hAnsi="Times New Roman" w:eastAsia="仿宋_GB2312" w:cs="Times New Roman"/>
          <w:spacing w:val="24"/>
          <w:sz w:val="32"/>
          <w:szCs w:val="32"/>
          <w:lang w:eastAsia="zh-CN"/>
        </w:rPr>
        <w:t>）；</w:t>
      </w:r>
    </w:p>
    <w:p w14:paraId="307ECF53">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4.购房全款发票</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原件及复印件</w:t>
      </w:r>
      <w:r>
        <w:rPr>
          <w:rFonts w:hint="eastAsia" w:ascii="Times New Roman" w:hAnsi="Times New Roman" w:eastAsia="仿宋_GB2312" w:cs="Times New Roman"/>
          <w:spacing w:val="24"/>
          <w:sz w:val="32"/>
          <w:szCs w:val="32"/>
          <w:lang w:eastAsia="zh-CN"/>
        </w:rPr>
        <w:t>）；</w:t>
      </w:r>
    </w:p>
    <w:p w14:paraId="4569918E">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5.契税缴纳证明</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原件及复印件</w:t>
      </w:r>
      <w:r>
        <w:rPr>
          <w:rFonts w:hint="eastAsia" w:ascii="Times New Roman" w:hAnsi="Times New Roman" w:eastAsia="仿宋_GB2312" w:cs="Times New Roman"/>
          <w:spacing w:val="24"/>
          <w:sz w:val="32"/>
          <w:szCs w:val="32"/>
          <w:lang w:eastAsia="zh-CN"/>
        </w:rPr>
        <w:t>）；</w:t>
      </w:r>
    </w:p>
    <w:p w14:paraId="0C0D1251">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6.备案证明</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原件及复印件</w:t>
      </w:r>
      <w:r>
        <w:rPr>
          <w:rFonts w:hint="eastAsia" w:ascii="Times New Roman" w:hAnsi="Times New Roman" w:eastAsia="仿宋_GB2312" w:cs="Times New Roman"/>
          <w:spacing w:val="24"/>
          <w:sz w:val="32"/>
          <w:szCs w:val="32"/>
          <w:lang w:eastAsia="zh-CN"/>
        </w:rPr>
        <w:t>）；</w:t>
      </w:r>
    </w:p>
    <w:p w14:paraId="4FA26A32">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7.住房补贴登记回执单</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w:t>
      </w:r>
      <w:r>
        <w:rPr>
          <w:rFonts w:hint="eastAsia" w:ascii="Times New Roman" w:hAnsi="Times New Roman" w:eastAsia="仿宋_GB2312" w:cs="Times New Roman"/>
          <w:spacing w:val="24"/>
          <w:sz w:val="32"/>
          <w:szCs w:val="32"/>
          <w:lang w:eastAsia="zh-CN"/>
        </w:rPr>
        <w:t>）；</w:t>
      </w:r>
    </w:p>
    <w:p w14:paraId="5E18458D">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8.贷款合同</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原件及复印件，全款则不需此项</w:t>
      </w:r>
      <w:r>
        <w:rPr>
          <w:rFonts w:hint="eastAsia" w:ascii="Times New Roman" w:hAnsi="Times New Roman" w:eastAsia="仿宋_GB2312" w:cs="Times New Roman"/>
          <w:spacing w:val="24"/>
          <w:sz w:val="32"/>
          <w:szCs w:val="32"/>
          <w:lang w:eastAsia="zh-CN"/>
        </w:rPr>
        <w:t>）。</w:t>
      </w:r>
    </w:p>
    <w:p w14:paraId="1797F71D">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认证备案成功后需领取《202</w:t>
      </w:r>
      <w:r>
        <w:rPr>
          <w:rFonts w:hint="eastAsia" w:ascii="Times New Roman" w:hAnsi="Times New Roman" w:eastAsia="仿宋_GB2312" w:cs="Times New Roman"/>
          <w:spacing w:val="24"/>
          <w:sz w:val="32"/>
          <w:szCs w:val="32"/>
          <w:lang w:val="en-US" w:eastAsia="zh-CN"/>
        </w:rPr>
        <w:t>6</w:t>
      </w:r>
      <w:r>
        <w:rPr>
          <w:rFonts w:hint="default" w:ascii="Times New Roman" w:hAnsi="Times New Roman" w:eastAsia="仿宋_GB2312" w:cs="Times New Roman"/>
          <w:spacing w:val="24"/>
          <w:sz w:val="32"/>
          <w:szCs w:val="32"/>
        </w:rPr>
        <w:t>年</w:t>
      </w:r>
      <w:r>
        <w:rPr>
          <w:rFonts w:hint="eastAsia" w:ascii="Times New Roman" w:hAnsi="Times New Roman" w:eastAsia="仿宋_GB2312" w:cs="Times New Roman"/>
          <w:spacing w:val="24"/>
          <w:sz w:val="32"/>
          <w:szCs w:val="32"/>
          <w:lang w:val="en-US" w:eastAsia="zh-CN"/>
        </w:rPr>
        <w:t>春</w:t>
      </w:r>
      <w:r>
        <w:rPr>
          <w:rFonts w:hint="eastAsia" w:ascii="Times New Roman" w:hAnsi="Times New Roman" w:eastAsia="仿宋_GB2312" w:cs="Times New Roman"/>
          <w:spacing w:val="24"/>
          <w:sz w:val="32"/>
          <w:szCs w:val="32"/>
          <w:lang w:eastAsia="zh-CN"/>
        </w:rPr>
        <w:t>季</w:t>
      </w:r>
      <w:r>
        <w:rPr>
          <w:rFonts w:hint="default" w:ascii="Times New Roman" w:hAnsi="Times New Roman" w:eastAsia="仿宋_GB2312" w:cs="Times New Roman"/>
          <w:spacing w:val="24"/>
          <w:sz w:val="32"/>
          <w:szCs w:val="32"/>
        </w:rPr>
        <w:t>房地产促消费活动住房货币化补贴公示通知》。购房人将本通知交由本人所在单位，由所在单位统一进行公示，公示后由各单位审核本单位职工的住房补贴申报要件并建立职工房补档案，审核无误后</w:t>
      </w:r>
      <w:r>
        <w:rPr>
          <w:rFonts w:hint="eastAsia" w:ascii="Times New Roman" w:hAnsi="Times New Roman" w:eastAsia="仿宋_GB2312" w:cs="Times New Roman"/>
          <w:spacing w:val="24"/>
          <w:sz w:val="32"/>
          <w:szCs w:val="32"/>
          <w:lang w:eastAsia="zh-CN"/>
        </w:rPr>
        <w:t>2026年</w:t>
      </w:r>
      <w:r>
        <w:rPr>
          <w:rFonts w:hint="eastAsia" w:ascii="Times New Roman" w:hAnsi="Times New Roman" w:eastAsia="仿宋_GB2312" w:cs="Times New Roman"/>
          <w:spacing w:val="24"/>
          <w:sz w:val="32"/>
          <w:szCs w:val="32"/>
          <w:lang w:val="en-US" w:eastAsia="zh-CN"/>
        </w:rPr>
        <w:t>5</w:t>
      </w:r>
      <w:r>
        <w:rPr>
          <w:rFonts w:hint="eastAsia" w:ascii="Times New Roman" w:hAnsi="Times New Roman" w:eastAsia="仿宋_GB2312" w:cs="Times New Roman"/>
          <w:spacing w:val="24"/>
          <w:sz w:val="32"/>
          <w:szCs w:val="32"/>
          <w:lang w:eastAsia="zh-CN"/>
        </w:rPr>
        <w:t>月</w:t>
      </w:r>
      <w:r>
        <w:rPr>
          <w:rFonts w:hint="eastAsia" w:ascii="Times New Roman" w:hAnsi="Times New Roman" w:eastAsia="仿宋_GB2312" w:cs="Times New Roman"/>
          <w:spacing w:val="24"/>
          <w:sz w:val="32"/>
          <w:szCs w:val="32"/>
          <w:lang w:val="en-US" w:eastAsia="zh-CN"/>
        </w:rPr>
        <w:t>11</w:t>
      </w:r>
      <w:r>
        <w:rPr>
          <w:rFonts w:hint="eastAsia" w:ascii="Times New Roman" w:hAnsi="Times New Roman" w:eastAsia="仿宋_GB2312" w:cs="Times New Roman"/>
          <w:spacing w:val="24"/>
          <w:sz w:val="32"/>
          <w:szCs w:val="32"/>
          <w:lang w:eastAsia="zh-CN"/>
        </w:rPr>
        <w:t>日—</w:t>
      </w:r>
      <w:r>
        <w:rPr>
          <w:rFonts w:hint="eastAsia" w:ascii="Times New Roman" w:hAnsi="Times New Roman" w:eastAsia="仿宋_GB2312" w:cs="Times New Roman"/>
          <w:spacing w:val="24"/>
          <w:sz w:val="32"/>
          <w:szCs w:val="32"/>
          <w:lang w:val="en-US" w:eastAsia="zh-CN"/>
        </w:rPr>
        <w:t>8</w:t>
      </w:r>
      <w:r>
        <w:rPr>
          <w:rFonts w:hint="eastAsia" w:ascii="Times New Roman" w:hAnsi="Times New Roman" w:eastAsia="仿宋_GB2312" w:cs="Times New Roman"/>
          <w:spacing w:val="24"/>
          <w:sz w:val="32"/>
          <w:szCs w:val="32"/>
          <w:lang w:eastAsia="zh-CN"/>
        </w:rPr>
        <w:t>月</w:t>
      </w:r>
      <w:r>
        <w:rPr>
          <w:rFonts w:hint="eastAsia" w:ascii="Times New Roman" w:hAnsi="Times New Roman" w:eastAsia="仿宋_GB2312" w:cs="Times New Roman"/>
          <w:spacing w:val="24"/>
          <w:sz w:val="32"/>
          <w:szCs w:val="32"/>
          <w:lang w:val="en-US" w:eastAsia="zh-CN"/>
        </w:rPr>
        <w:t>10</w:t>
      </w:r>
      <w:r>
        <w:rPr>
          <w:rFonts w:hint="eastAsia" w:ascii="Times New Roman" w:hAnsi="Times New Roman" w:eastAsia="仿宋_GB2312" w:cs="Times New Roman"/>
          <w:spacing w:val="24"/>
          <w:sz w:val="32"/>
          <w:szCs w:val="32"/>
          <w:lang w:eastAsia="zh-CN"/>
        </w:rPr>
        <w:t>日</w:t>
      </w:r>
      <w:r>
        <w:rPr>
          <w:rFonts w:hint="default" w:ascii="Times New Roman" w:hAnsi="Times New Roman" w:eastAsia="仿宋_GB2312" w:cs="Times New Roman"/>
          <w:spacing w:val="24"/>
          <w:sz w:val="32"/>
          <w:szCs w:val="32"/>
        </w:rPr>
        <w:t>由单位持所有申报要件到</w:t>
      </w:r>
      <w:r>
        <w:rPr>
          <w:rFonts w:hint="eastAsia" w:ascii="Times New Roman" w:hAnsi="Times New Roman" w:eastAsia="仿宋_GB2312" w:cs="Times New Roman"/>
          <w:spacing w:val="24"/>
          <w:sz w:val="32"/>
          <w:szCs w:val="32"/>
          <w:lang w:val="en-US" w:eastAsia="zh-CN"/>
        </w:rPr>
        <w:t>县住建局</w:t>
      </w:r>
      <w:r>
        <w:rPr>
          <w:rFonts w:hint="default" w:ascii="Times New Roman" w:hAnsi="Times New Roman" w:eastAsia="仿宋_GB2312" w:cs="Times New Roman"/>
          <w:spacing w:val="24"/>
          <w:sz w:val="32"/>
          <w:szCs w:val="32"/>
        </w:rPr>
        <w:t>对材料是否齐全进行复核。</w:t>
      </w:r>
    </w:p>
    <w:p w14:paraId="44552C95">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住房补贴复核申报要件：</w:t>
      </w:r>
    </w:p>
    <w:p w14:paraId="56D9D57C">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1.《本溪满族自治县职工家庭住房情况登记表》</w:t>
      </w:r>
      <w:r>
        <w:rPr>
          <w:rFonts w:hint="eastAsia" w:ascii="Times New Roman" w:hAnsi="Times New Roman" w:eastAsia="仿宋_GB2312" w:cs="Times New Roman"/>
          <w:spacing w:val="24"/>
          <w:sz w:val="32"/>
          <w:szCs w:val="32"/>
          <w:lang w:val="en-US" w:eastAsia="zh-CN"/>
        </w:rPr>
        <w:t>一式两份</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配偶栏由其工作单位签字盖章，若无工作则需所在社区签字盖章</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附件</w:t>
      </w:r>
      <w:r>
        <w:rPr>
          <w:rFonts w:hint="eastAsia" w:ascii="Times New Roman" w:hAnsi="Times New Roman" w:eastAsia="仿宋_GB2312" w:cs="Times New Roman"/>
          <w:spacing w:val="24"/>
          <w:sz w:val="32"/>
          <w:szCs w:val="32"/>
          <w:lang w:val="en-US" w:eastAsia="zh-CN"/>
        </w:rPr>
        <w:t>7</w:t>
      </w:r>
      <w:r>
        <w:rPr>
          <w:rFonts w:hint="eastAsia" w:ascii="Times New Roman" w:hAnsi="Times New Roman" w:eastAsia="仿宋_GB2312" w:cs="Times New Roman"/>
          <w:spacing w:val="24"/>
          <w:sz w:val="32"/>
          <w:szCs w:val="32"/>
          <w:lang w:eastAsia="zh-CN"/>
        </w:rPr>
        <w:t>）；</w:t>
      </w:r>
    </w:p>
    <w:p w14:paraId="5B2C9228">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2.《工作证明》</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附件</w:t>
      </w:r>
      <w:r>
        <w:rPr>
          <w:rFonts w:hint="eastAsia" w:ascii="Times New Roman" w:hAnsi="Times New Roman" w:eastAsia="仿宋_GB2312" w:cs="Times New Roman"/>
          <w:spacing w:val="24"/>
          <w:sz w:val="32"/>
          <w:szCs w:val="32"/>
          <w:lang w:val="en-US" w:eastAsia="zh-CN"/>
        </w:rPr>
        <w:t>8</w:t>
      </w:r>
      <w:r>
        <w:rPr>
          <w:rFonts w:hint="eastAsia" w:ascii="Times New Roman" w:hAnsi="Times New Roman" w:eastAsia="仿宋_GB2312" w:cs="Times New Roman"/>
          <w:spacing w:val="24"/>
          <w:sz w:val="32"/>
          <w:szCs w:val="32"/>
          <w:lang w:eastAsia="zh-CN"/>
        </w:rPr>
        <w:t>）；</w:t>
      </w:r>
    </w:p>
    <w:p w14:paraId="073FF977">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3.《个人住房情况承诺》</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附件</w:t>
      </w:r>
      <w:r>
        <w:rPr>
          <w:rFonts w:hint="eastAsia" w:ascii="Times New Roman" w:hAnsi="Times New Roman" w:eastAsia="仿宋_GB2312" w:cs="Times New Roman"/>
          <w:spacing w:val="24"/>
          <w:sz w:val="32"/>
          <w:szCs w:val="32"/>
          <w:lang w:val="en-US" w:eastAsia="zh-CN"/>
        </w:rPr>
        <w:t>9</w:t>
      </w:r>
      <w:r>
        <w:rPr>
          <w:rFonts w:hint="eastAsia" w:ascii="Times New Roman" w:hAnsi="Times New Roman" w:eastAsia="仿宋_GB2312" w:cs="Times New Roman"/>
          <w:spacing w:val="24"/>
          <w:sz w:val="32"/>
          <w:szCs w:val="32"/>
          <w:lang w:eastAsia="zh-CN"/>
        </w:rPr>
        <w:t>）；</w:t>
      </w:r>
    </w:p>
    <w:p w14:paraId="08733C4E">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4.《公示》</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附件1</w:t>
      </w:r>
      <w:r>
        <w:rPr>
          <w:rFonts w:hint="eastAsia" w:ascii="Times New Roman" w:hAnsi="Times New Roman" w:eastAsia="仿宋_GB2312" w:cs="Times New Roman"/>
          <w:spacing w:val="24"/>
          <w:sz w:val="32"/>
          <w:szCs w:val="32"/>
          <w:lang w:val="en-US" w:eastAsia="zh-CN"/>
        </w:rPr>
        <w:t>0</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该公示由职工所在单位对外进行公示，由单位负责人签字并加盖公章的“职工住房及申领房补情况公示”原件、公示情况近照一张，远照一张</w:t>
      </w:r>
      <w:r>
        <w:rPr>
          <w:rFonts w:hint="eastAsia" w:ascii="Times New Roman" w:hAnsi="Times New Roman" w:eastAsia="仿宋_GB2312" w:cs="Times New Roman"/>
          <w:spacing w:val="24"/>
          <w:sz w:val="32"/>
          <w:szCs w:val="32"/>
          <w:lang w:eastAsia="zh-CN"/>
        </w:rPr>
        <w:t>）；</w:t>
      </w:r>
    </w:p>
    <w:p w14:paraId="5A59476D">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5.《202</w:t>
      </w:r>
      <w:r>
        <w:rPr>
          <w:rFonts w:hint="eastAsia" w:ascii="Times New Roman" w:hAnsi="Times New Roman" w:eastAsia="仿宋_GB2312" w:cs="Times New Roman"/>
          <w:spacing w:val="24"/>
          <w:sz w:val="32"/>
          <w:szCs w:val="32"/>
          <w:lang w:val="en-US" w:eastAsia="zh-CN"/>
        </w:rPr>
        <w:t>6</w:t>
      </w:r>
      <w:r>
        <w:rPr>
          <w:rFonts w:hint="default" w:ascii="Times New Roman" w:hAnsi="Times New Roman" w:eastAsia="仿宋_GB2312" w:cs="Times New Roman"/>
          <w:spacing w:val="24"/>
          <w:sz w:val="32"/>
          <w:szCs w:val="32"/>
        </w:rPr>
        <w:t>年</w:t>
      </w:r>
      <w:r>
        <w:rPr>
          <w:rFonts w:hint="eastAsia" w:ascii="Times New Roman" w:hAnsi="Times New Roman" w:eastAsia="仿宋_GB2312" w:cs="Times New Roman"/>
          <w:spacing w:val="24"/>
          <w:sz w:val="32"/>
          <w:szCs w:val="32"/>
          <w:lang w:val="en-US" w:eastAsia="zh-CN"/>
        </w:rPr>
        <w:t>春</w:t>
      </w:r>
      <w:r>
        <w:rPr>
          <w:rFonts w:hint="eastAsia" w:ascii="Times New Roman" w:hAnsi="Times New Roman" w:eastAsia="仿宋_GB2312" w:cs="Times New Roman"/>
          <w:spacing w:val="24"/>
          <w:sz w:val="32"/>
          <w:szCs w:val="32"/>
          <w:lang w:eastAsia="zh-CN"/>
        </w:rPr>
        <w:t>季</w:t>
      </w:r>
      <w:r>
        <w:rPr>
          <w:rFonts w:hint="default" w:ascii="Times New Roman" w:hAnsi="Times New Roman" w:eastAsia="仿宋_GB2312" w:cs="Times New Roman"/>
          <w:spacing w:val="24"/>
          <w:sz w:val="32"/>
          <w:szCs w:val="32"/>
        </w:rPr>
        <w:t>房地产促消费活动住房货币化补贴公示通知》</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购房认证后发放</w:t>
      </w:r>
      <w:r>
        <w:rPr>
          <w:rFonts w:hint="eastAsia" w:ascii="Times New Roman" w:hAnsi="Times New Roman" w:eastAsia="仿宋_GB2312" w:cs="Times New Roman"/>
          <w:spacing w:val="24"/>
          <w:sz w:val="32"/>
          <w:szCs w:val="32"/>
          <w:lang w:eastAsia="zh-CN"/>
        </w:rPr>
        <w:t>）；</w:t>
      </w:r>
    </w:p>
    <w:p w14:paraId="0FC3C401">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6.《本溪满族自治县机关事业单位职工住房补贴申报表》一式四份</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不可使用复印件</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附件1</w:t>
      </w:r>
      <w:r>
        <w:rPr>
          <w:rFonts w:hint="eastAsia" w:ascii="Times New Roman" w:hAnsi="Times New Roman" w:eastAsia="仿宋_GB2312" w:cs="Times New Roman"/>
          <w:spacing w:val="24"/>
          <w:sz w:val="32"/>
          <w:szCs w:val="32"/>
          <w:lang w:val="en-US" w:eastAsia="zh-CN"/>
        </w:rPr>
        <w:t>1</w:t>
      </w:r>
      <w:r>
        <w:rPr>
          <w:rFonts w:hint="eastAsia" w:ascii="Times New Roman" w:hAnsi="Times New Roman" w:eastAsia="仿宋_GB2312" w:cs="Times New Roman"/>
          <w:spacing w:val="24"/>
          <w:sz w:val="32"/>
          <w:szCs w:val="32"/>
          <w:lang w:eastAsia="zh-CN"/>
        </w:rPr>
        <w:t>）；</w:t>
      </w:r>
    </w:p>
    <w:p w14:paraId="5D855720">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7.职称资格证及聘任合同，职级任职表或干部任免审批表</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复印件需加盖单位公章</w:t>
      </w:r>
      <w:r>
        <w:rPr>
          <w:rFonts w:hint="eastAsia" w:ascii="Times New Roman" w:hAnsi="Times New Roman" w:eastAsia="仿宋_GB2312" w:cs="Times New Roman"/>
          <w:spacing w:val="24"/>
          <w:sz w:val="32"/>
          <w:szCs w:val="32"/>
          <w:lang w:eastAsia="zh-CN"/>
        </w:rPr>
        <w:t>）；</w:t>
      </w:r>
    </w:p>
    <w:p w14:paraId="0AF1AA1B">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8.如有福利房则需不动产所有权证</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原件及复印件</w:t>
      </w:r>
      <w:r>
        <w:rPr>
          <w:rFonts w:hint="eastAsia" w:ascii="Times New Roman" w:hAnsi="Times New Roman" w:eastAsia="仿宋_GB2312" w:cs="Times New Roman"/>
          <w:spacing w:val="24"/>
          <w:sz w:val="32"/>
          <w:szCs w:val="32"/>
          <w:lang w:eastAsia="zh-CN"/>
        </w:rPr>
        <w:t>）；</w:t>
      </w:r>
    </w:p>
    <w:p w14:paraId="67748054">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9.购房人名下所有房屋的购买凭证</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购房发票或合同复印件</w:t>
      </w:r>
      <w:r>
        <w:rPr>
          <w:rFonts w:hint="eastAsia" w:ascii="Times New Roman" w:hAnsi="Times New Roman" w:eastAsia="仿宋_GB2312" w:cs="Times New Roman"/>
          <w:spacing w:val="24"/>
          <w:sz w:val="32"/>
          <w:szCs w:val="32"/>
          <w:lang w:eastAsia="zh-CN"/>
        </w:rPr>
        <w:t>）；</w:t>
      </w:r>
    </w:p>
    <w:p w14:paraId="362AF58E">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10.首付款银行进账单</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日期需在</w:t>
      </w:r>
      <w:r>
        <w:rPr>
          <w:rFonts w:hint="eastAsia" w:ascii="Times New Roman" w:hAnsi="Times New Roman" w:eastAsia="仿宋_GB2312" w:cs="Times New Roman"/>
          <w:spacing w:val="24"/>
          <w:sz w:val="32"/>
          <w:szCs w:val="32"/>
          <w:lang w:eastAsia="zh-CN"/>
        </w:rPr>
        <w:t>2026年</w:t>
      </w:r>
      <w:r>
        <w:rPr>
          <w:rFonts w:hint="eastAsia" w:ascii="Times New Roman" w:hAnsi="Times New Roman" w:eastAsia="仿宋_GB2312" w:cs="Times New Roman"/>
          <w:spacing w:val="24"/>
          <w:sz w:val="32"/>
          <w:szCs w:val="32"/>
          <w:lang w:val="en-US" w:eastAsia="zh-CN"/>
        </w:rPr>
        <w:t>5</w:t>
      </w:r>
      <w:r>
        <w:rPr>
          <w:rFonts w:hint="eastAsia" w:ascii="Times New Roman" w:hAnsi="Times New Roman" w:eastAsia="仿宋_GB2312" w:cs="Times New Roman"/>
          <w:spacing w:val="24"/>
          <w:sz w:val="32"/>
          <w:szCs w:val="32"/>
          <w:lang w:eastAsia="zh-CN"/>
        </w:rPr>
        <w:t>月</w:t>
      </w:r>
      <w:r>
        <w:rPr>
          <w:rFonts w:hint="eastAsia" w:ascii="Times New Roman" w:hAnsi="Times New Roman" w:eastAsia="仿宋_GB2312" w:cs="Times New Roman"/>
          <w:spacing w:val="24"/>
          <w:sz w:val="32"/>
          <w:szCs w:val="32"/>
          <w:lang w:val="en-US" w:eastAsia="zh-CN"/>
        </w:rPr>
        <w:t>11</w:t>
      </w:r>
      <w:r>
        <w:rPr>
          <w:rFonts w:hint="eastAsia" w:ascii="Times New Roman" w:hAnsi="Times New Roman" w:eastAsia="仿宋_GB2312" w:cs="Times New Roman"/>
          <w:spacing w:val="24"/>
          <w:sz w:val="32"/>
          <w:szCs w:val="32"/>
          <w:lang w:eastAsia="zh-CN"/>
        </w:rPr>
        <w:t>日—</w:t>
      </w:r>
      <w:r>
        <w:rPr>
          <w:rFonts w:hint="eastAsia" w:ascii="Times New Roman" w:hAnsi="Times New Roman" w:eastAsia="仿宋_GB2312" w:cs="Times New Roman"/>
          <w:spacing w:val="24"/>
          <w:sz w:val="32"/>
          <w:szCs w:val="32"/>
          <w:lang w:val="en-US" w:eastAsia="zh-CN"/>
        </w:rPr>
        <w:t>7</w:t>
      </w:r>
      <w:r>
        <w:rPr>
          <w:rFonts w:hint="eastAsia" w:ascii="Times New Roman" w:hAnsi="Times New Roman" w:eastAsia="仿宋_GB2312" w:cs="Times New Roman"/>
          <w:spacing w:val="24"/>
          <w:sz w:val="32"/>
          <w:szCs w:val="32"/>
          <w:lang w:eastAsia="zh-CN"/>
        </w:rPr>
        <w:t>月</w:t>
      </w:r>
      <w:r>
        <w:rPr>
          <w:rFonts w:hint="eastAsia" w:ascii="Times New Roman" w:hAnsi="Times New Roman" w:eastAsia="仿宋_GB2312" w:cs="Times New Roman"/>
          <w:spacing w:val="24"/>
          <w:sz w:val="32"/>
          <w:szCs w:val="32"/>
          <w:lang w:val="en-US" w:eastAsia="zh-CN"/>
        </w:rPr>
        <w:t>31</w:t>
      </w:r>
      <w:r>
        <w:rPr>
          <w:rFonts w:hint="eastAsia" w:ascii="Times New Roman" w:hAnsi="Times New Roman" w:eastAsia="仿宋_GB2312" w:cs="Times New Roman"/>
          <w:spacing w:val="24"/>
          <w:sz w:val="32"/>
          <w:szCs w:val="32"/>
          <w:lang w:eastAsia="zh-CN"/>
        </w:rPr>
        <w:t>日</w:t>
      </w:r>
      <w:r>
        <w:rPr>
          <w:rFonts w:hint="default" w:ascii="Times New Roman" w:hAnsi="Times New Roman" w:eastAsia="仿宋_GB2312" w:cs="Times New Roman"/>
          <w:spacing w:val="24"/>
          <w:sz w:val="32"/>
          <w:szCs w:val="32"/>
        </w:rPr>
        <w:t>内，需加盖开发商公章或财务章</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w:t>
      </w:r>
    </w:p>
    <w:p w14:paraId="27604AE2">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经县住建局复核无误后，购房人单位统一持本单位申领住房补贴人员的正式文件和复核后的《本溪满族自治县机关事业单位职工住房补贴申报表》</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到县财政局分管科室确定单位拨款性质</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全额、差额</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和具体补贴金额后办理住房补贴划转手续。</w:t>
      </w:r>
    </w:p>
    <w:p w14:paraId="52D0469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600" w:lineRule="exact"/>
        <w:ind w:firstLine="708" w:firstLineChars="200"/>
        <w:jc w:val="both"/>
        <w:textAlignment w:val="baseline"/>
        <w:rPr>
          <w:rFonts w:hint="eastAsia" w:ascii="黑体" w:hAnsi="黑体" w:eastAsia="黑体" w:cs="黑体"/>
          <w:spacing w:val="17"/>
          <w:sz w:val="32"/>
          <w:szCs w:val="32"/>
        </w:rPr>
      </w:pPr>
      <w:r>
        <w:rPr>
          <w:rFonts w:hint="eastAsia" w:ascii="黑体" w:hAnsi="黑体" w:eastAsia="黑体" w:cs="黑体"/>
          <w:snapToGrid w:val="0"/>
          <w:color w:val="000000"/>
          <w:spacing w:val="17"/>
          <w:kern w:val="0"/>
          <w:sz w:val="32"/>
          <w:szCs w:val="32"/>
          <w:lang w:val="en-US" w:eastAsia="en-US" w:bidi="ar-SA"/>
        </w:rPr>
        <w:t>五、</w:t>
      </w:r>
      <w:r>
        <w:rPr>
          <w:rFonts w:hint="eastAsia" w:ascii="黑体" w:hAnsi="黑体" w:eastAsia="黑体" w:cs="黑体"/>
          <w:b w:val="0"/>
          <w:bCs w:val="0"/>
          <w:spacing w:val="-12"/>
          <w:sz w:val="32"/>
          <w:szCs w:val="32"/>
        </w:rPr>
        <w:t>购房人未在规定时间进行复核的视为自动放弃，如</w:t>
      </w:r>
      <w:r>
        <w:rPr>
          <w:rFonts w:hint="eastAsia" w:ascii="黑体" w:hAnsi="黑体" w:eastAsia="黑体" w:cs="黑体"/>
          <w:spacing w:val="17"/>
          <w:sz w:val="32"/>
          <w:szCs w:val="32"/>
        </w:rPr>
        <w:t>购房人在购房后进行退房，需将补贴资金退回县财政局</w:t>
      </w:r>
    </w:p>
    <w:p w14:paraId="548E6372">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各单位要严格依照《本溪满族自治县202</w:t>
      </w:r>
      <w:r>
        <w:rPr>
          <w:rFonts w:hint="eastAsia" w:ascii="Times New Roman" w:hAnsi="Times New Roman" w:eastAsia="仿宋_GB2312" w:cs="Times New Roman"/>
          <w:spacing w:val="24"/>
          <w:sz w:val="32"/>
          <w:szCs w:val="32"/>
          <w:lang w:val="en-US" w:eastAsia="zh-CN"/>
        </w:rPr>
        <w:t>6</w:t>
      </w:r>
      <w:r>
        <w:rPr>
          <w:rFonts w:hint="default" w:ascii="Times New Roman" w:hAnsi="Times New Roman" w:eastAsia="仿宋_GB2312" w:cs="Times New Roman"/>
          <w:spacing w:val="24"/>
          <w:sz w:val="32"/>
          <w:szCs w:val="32"/>
        </w:rPr>
        <w:t>年</w:t>
      </w:r>
      <w:r>
        <w:rPr>
          <w:rFonts w:hint="eastAsia" w:ascii="Times New Roman" w:hAnsi="Times New Roman" w:eastAsia="仿宋_GB2312" w:cs="Times New Roman"/>
          <w:spacing w:val="24"/>
          <w:sz w:val="32"/>
          <w:szCs w:val="32"/>
          <w:lang w:val="en-US" w:eastAsia="zh-CN"/>
        </w:rPr>
        <w:t>春</w:t>
      </w:r>
      <w:r>
        <w:rPr>
          <w:rFonts w:hint="eastAsia" w:ascii="Times New Roman" w:hAnsi="Times New Roman" w:eastAsia="仿宋_GB2312" w:cs="Times New Roman"/>
          <w:spacing w:val="24"/>
          <w:sz w:val="32"/>
          <w:szCs w:val="32"/>
          <w:lang w:eastAsia="zh-CN"/>
        </w:rPr>
        <w:t>季</w:t>
      </w:r>
      <w:r>
        <w:rPr>
          <w:rFonts w:hint="default" w:ascii="Times New Roman" w:hAnsi="Times New Roman" w:eastAsia="仿宋_GB2312" w:cs="Times New Roman"/>
          <w:spacing w:val="24"/>
          <w:sz w:val="32"/>
          <w:szCs w:val="32"/>
        </w:rPr>
        <w:t>房地产促消费活动县直机关事业单位住房货币化补贴方案》落实补贴政策，在测算核定方面，各单位要认真测算核定职工补贴标准，严格审查职工是否应当享受货币化补贴政策，确保政策落实和补贴标准准确无误。如发现弄虚作假、套取补贴资金的情况，当事人除应退回货币补贴资金，交由县纪委监委负责查处。</w:t>
      </w:r>
    </w:p>
    <w:p w14:paraId="393F304D">
      <w:pPr>
        <w:keepNext w:val="0"/>
        <w:keepLines w:val="0"/>
        <w:pageBreakBefore w:val="0"/>
        <w:widowControl/>
        <w:numPr>
          <w:ilvl w:val="0"/>
          <w:numId w:val="0"/>
        </w:numPr>
        <w:kinsoku/>
        <w:wordWrap w:val="0"/>
        <w:overflowPunct/>
        <w:topLinePunct w:val="0"/>
        <w:autoSpaceDE w:val="0"/>
        <w:autoSpaceDN w:val="0"/>
        <w:bidi w:val="0"/>
        <w:adjustRightInd w:val="0"/>
        <w:snapToGrid w:val="0"/>
        <w:spacing w:line="600" w:lineRule="exact"/>
        <w:ind w:firstLine="592" w:firstLineChars="200"/>
        <w:jc w:val="both"/>
        <w:textAlignment w:val="baseline"/>
        <w:rPr>
          <w:rFonts w:ascii="黑体" w:hAnsi="黑体" w:eastAsia="黑体" w:cs="黑体"/>
          <w:b w:val="0"/>
          <w:bCs w:val="0"/>
          <w:spacing w:val="-12"/>
          <w:sz w:val="32"/>
          <w:szCs w:val="32"/>
        </w:rPr>
      </w:pPr>
      <w:r>
        <w:rPr>
          <w:rFonts w:hint="eastAsia" w:ascii="黑体" w:hAnsi="黑体" w:eastAsia="黑体" w:cs="黑体"/>
          <w:b w:val="0"/>
          <w:bCs w:val="0"/>
          <w:spacing w:val="-12"/>
          <w:sz w:val="32"/>
          <w:szCs w:val="32"/>
          <w:lang w:eastAsia="zh-CN"/>
        </w:rPr>
        <w:t>六、</w:t>
      </w:r>
      <w:r>
        <w:rPr>
          <w:rFonts w:ascii="黑体" w:hAnsi="黑体" w:eastAsia="黑体" w:cs="黑体"/>
          <w:b w:val="0"/>
          <w:bCs w:val="0"/>
          <w:spacing w:val="-12"/>
          <w:sz w:val="32"/>
          <w:szCs w:val="32"/>
        </w:rPr>
        <w:t>如遇本方案未明确问题，由方案制定部门另行研究确定</w:t>
      </w:r>
    </w:p>
    <w:p w14:paraId="6215FA9D">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ascii="仿宋" w:hAnsi="仿宋" w:eastAsia="仿宋" w:cs="仿宋"/>
          <w:sz w:val="30"/>
          <w:szCs w:val="30"/>
        </w:rPr>
        <w:sectPr>
          <w:footerReference r:id="rId6" w:type="default"/>
          <w:pgSz w:w="11910" w:h="16840"/>
          <w:pgMar w:top="1440" w:right="1803" w:bottom="1440" w:left="1803" w:header="0" w:footer="1049" w:gutter="0"/>
          <w:pgNumType w:fmt="numberInDash"/>
          <w:cols w:space="720" w:num="1"/>
        </w:sectPr>
      </w:pPr>
      <w:r>
        <w:rPr>
          <w:rFonts w:hint="default" w:ascii="Times New Roman" w:hAnsi="Times New Roman" w:eastAsia="仿宋_GB2312" w:cs="Times New Roman"/>
          <w:spacing w:val="24"/>
          <w:sz w:val="32"/>
          <w:szCs w:val="32"/>
        </w:rPr>
        <w:t>未尽事宜参照《本溪市人民政府关于进一步深化城镇住房制度改革加快住房建设的通知》</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本政发〔2000〕7号</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等住房制度改革相关文件执行。</w:t>
      </w:r>
    </w:p>
    <w:p w14:paraId="29A04AB0">
      <w:pPr>
        <w:keepNext w:val="0"/>
        <w:keepLines w:val="0"/>
        <w:pageBreakBefore w:val="0"/>
        <w:widowControl/>
        <w:kinsoku/>
        <w:wordWrap w:val="0"/>
        <w:overflowPunct/>
        <w:bidi w:val="0"/>
        <w:spacing w:before="181" w:line="224" w:lineRule="auto"/>
        <w:rPr>
          <w:b w:val="0"/>
          <w:bCs w:val="0"/>
          <w:sz w:val="32"/>
          <w:szCs w:val="32"/>
        </w:rPr>
      </w:pPr>
      <w:r>
        <w:rPr>
          <w:rFonts w:ascii="黑体" w:hAnsi="黑体" w:eastAsia="黑体" w:cs="黑体"/>
          <w:b w:val="0"/>
          <w:bCs w:val="0"/>
          <w:spacing w:val="19"/>
          <w:sz w:val="32"/>
          <w:szCs w:val="32"/>
        </w:rPr>
        <w:t>附件4</w:t>
      </w:r>
    </w:p>
    <w:p w14:paraId="43C64C65">
      <w:pPr>
        <w:keepNext w:val="0"/>
        <w:keepLines w:val="0"/>
        <w:pageBreakBefore w:val="0"/>
        <w:widowControl/>
        <w:kinsoku/>
        <w:wordWrap w:val="0"/>
        <w:overflowPunct/>
        <w:topLinePunct w:val="0"/>
        <w:autoSpaceDE w:val="0"/>
        <w:autoSpaceDN w:val="0"/>
        <w:bidi w:val="0"/>
        <w:adjustRightInd w:val="0"/>
        <w:snapToGrid w:val="0"/>
        <w:spacing w:line="640" w:lineRule="exact"/>
        <w:ind w:left="0" w:right="0" w:firstLine="0"/>
        <w:jc w:val="center"/>
        <w:textAlignment w:val="baseline"/>
        <w:rPr>
          <w:rFonts w:hint="eastAsia" w:ascii="宋体" w:hAnsi="宋体" w:eastAsia="宋体" w:cs="宋体"/>
          <w:b w:val="0"/>
          <w:bCs w:val="0"/>
          <w:sz w:val="44"/>
          <w:szCs w:val="44"/>
        </w:rPr>
      </w:pPr>
      <w:r>
        <w:rPr>
          <w:rFonts w:hint="eastAsia" w:ascii="方正小标宋简体" w:hAnsi="方正小标宋简体" w:eastAsia="方正小标宋简体" w:cs="方正小标宋简体"/>
          <w:sz w:val="44"/>
          <w:szCs w:val="44"/>
        </w:rPr>
        <w:t>本溪满族自治县</w:t>
      </w:r>
      <w:r>
        <w:rPr>
          <w:rFonts w:hint="eastAsia" w:ascii="方正小标宋简体" w:hAnsi="方正小标宋简体" w:eastAsia="方正小标宋简体" w:cs="方正小标宋简体"/>
          <w:sz w:val="44"/>
          <w:szCs w:val="44"/>
          <w:lang w:val="en-US" w:eastAsia="zh-CN"/>
        </w:rPr>
        <w:t>2026年春季房地产促消费活动期间各银行优惠政策汇总表</w:t>
      </w:r>
    </w:p>
    <w:p w14:paraId="6DDC80D8">
      <w:pPr>
        <w:keepNext w:val="0"/>
        <w:keepLines w:val="0"/>
        <w:pageBreakBefore w:val="0"/>
        <w:widowControl/>
        <w:kinsoku/>
        <w:wordWrap w:val="0"/>
        <w:overflowPunct/>
        <w:bidi w:val="0"/>
        <w:spacing w:line="152" w:lineRule="exact"/>
      </w:pPr>
    </w:p>
    <w:tbl>
      <w:tblPr>
        <w:tblStyle w:val="7"/>
        <w:tblW w:w="8970" w:type="dxa"/>
        <w:tblInd w:w="-1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3"/>
        <w:gridCol w:w="1497"/>
        <w:gridCol w:w="6320"/>
      </w:tblGrid>
      <w:tr w14:paraId="74A9B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3" w:hRule="atLeast"/>
        </w:trPr>
        <w:tc>
          <w:tcPr>
            <w:tcW w:w="1153" w:type="dxa"/>
            <w:vAlign w:val="top"/>
          </w:tcPr>
          <w:p w14:paraId="031CDBE6">
            <w:pPr>
              <w:pStyle w:val="6"/>
              <w:keepNext w:val="0"/>
              <w:keepLines w:val="0"/>
              <w:pageBreakBefore w:val="0"/>
              <w:widowControl/>
              <w:kinsoku/>
              <w:wordWrap w:val="0"/>
              <w:overflowPunct/>
              <w:bidi w:val="0"/>
              <w:spacing w:line="343" w:lineRule="auto"/>
              <w:rPr>
                <w:rFonts w:hint="default" w:ascii="Times New Roman" w:hAnsi="Times New Roman" w:cs="Times New Roman"/>
              </w:rPr>
            </w:pPr>
          </w:p>
          <w:p w14:paraId="1CF32684">
            <w:pPr>
              <w:keepNext w:val="0"/>
              <w:keepLines w:val="0"/>
              <w:pageBreakBefore w:val="0"/>
              <w:widowControl/>
              <w:kinsoku/>
              <w:wordWrap w:val="0"/>
              <w:overflowPunct/>
              <w:bidi w:val="0"/>
              <w:spacing w:before="104" w:line="221" w:lineRule="auto"/>
              <w:jc w:val="center"/>
              <w:rPr>
                <w:rFonts w:hint="default" w:ascii="Times New Roman" w:hAnsi="Times New Roman" w:eastAsia="宋体" w:cs="Times New Roman"/>
                <w:sz w:val="32"/>
                <w:szCs w:val="32"/>
              </w:rPr>
            </w:pPr>
            <w:r>
              <w:rPr>
                <w:rFonts w:hint="default" w:ascii="Times New Roman" w:hAnsi="Times New Roman" w:eastAsia="宋体" w:cs="Times New Roman"/>
                <w:spacing w:val="9"/>
                <w:sz w:val="32"/>
                <w:szCs w:val="32"/>
              </w:rPr>
              <w:t>序号</w:t>
            </w:r>
          </w:p>
        </w:tc>
        <w:tc>
          <w:tcPr>
            <w:tcW w:w="1497" w:type="dxa"/>
            <w:vAlign w:val="top"/>
          </w:tcPr>
          <w:p w14:paraId="1A6DD71A">
            <w:pPr>
              <w:pStyle w:val="6"/>
              <w:keepNext w:val="0"/>
              <w:keepLines w:val="0"/>
              <w:pageBreakBefore w:val="0"/>
              <w:widowControl/>
              <w:kinsoku/>
              <w:wordWrap w:val="0"/>
              <w:overflowPunct/>
              <w:bidi w:val="0"/>
              <w:spacing w:line="343" w:lineRule="auto"/>
              <w:jc w:val="center"/>
              <w:rPr>
                <w:rFonts w:hint="default" w:ascii="Times New Roman" w:hAnsi="Times New Roman" w:cs="Times New Roman"/>
              </w:rPr>
            </w:pPr>
          </w:p>
          <w:p w14:paraId="49686BB1">
            <w:pPr>
              <w:keepNext w:val="0"/>
              <w:keepLines w:val="0"/>
              <w:pageBreakBefore w:val="0"/>
              <w:widowControl/>
              <w:kinsoku/>
              <w:wordWrap w:val="0"/>
              <w:overflowPunct/>
              <w:bidi w:val="0"/>
              <w:spacing w:before="104" w:line="220" w:lineRule="auto"/>
              <w:jc w:val="center"/>
              <w:rPr>
                <w:rFonts w:hint="default" w:ascii="Times New Roman" w:hAnsi="Times New Roman" w:eastAsia="宋体" w:cs="Times New Roman"/>
                <w:sz w:val="32"/>
                <w:szCs w:val="32"/>
              </w:rPr>
            </w:pPr>
            <w:r>
              <w:rPr>
                <w:rFonts w:hint="default" w:ascii="Times New Roman" w:hAnsi="Times New Roman" w:eastAsia="宋体" w:cs="Times New Roman"/>
                <w:spacing w:val="4"/>
                <w:sz w:val="32"/>
                <w:szCs w:val="32"/>
              </w:rPr>
              <w:t>银行名称</w:t>
            </w:r>
          </w:p>
        </w:tc>
        <w:tc>
          <w:tcPr>
            <w:tcW w:w="6320" w:type="dxa"/>
            <w:vAlign w:val="center"/>
          </w:tcPr>
          <w:p w14:paraId="341E67A5">
            <w:pPr>
              <w:keepNext w:val="0"/>
              <w:keepLines w:val="0"/>
              <w:pageBreakBefore w:val="0"/>
              <w:widowControl/>
              <w:kinsoku/>
              <w:wordWrap w:val="0"/>
              <w:overflowPunct/>
              <w:bidi w:val="0"/>
              <w:spacing w:before="198" w:line="287" w:lineRule="auto"/>
              <w:ind w:left="1343" w:right="481" w:hanging="809"/>
              <w:jc w:val="center"/>
              <w:rPr>
                <w:rFonts w:hint="default" w:ascii="Times New Roman" w:hAnsi="Times New Roman" w:eastAsia="宋体" w:cs="Times New Roman"/>
                <w:sz w:val="32"/>
                <w:szCs w:val="32"/>
              </w:rPr>
            </w:pPr>
            <w:r>
              <w:rPr>
                <w:rFonts w:hint="default" w:ascii="Times New Roman" w:hAnsi="Times New Roman" w:eastAsia="宋体" w:cs="Times New Roman"/>
                <w:spacing w:val="1"/>
                <w:sz w:val="32"/>
                <w:szCs w:val="32"/>
              </w:rPr>
              <w:t>个人住房贷款在利率、首付比例等方面优惠信贷政策</w:t>
            </w:r>
          </w:p>
        </w:tc>
      </w:tr>
      <w:tr w14:paraId="4F8E4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0" w:hRule="atLeast"/>
        </w:trPr>
        <w:tc>
          <w:tcPr>
            <w:tcW w:w="1153" w:type="dxa"/>
            <w:vAlign w:val="center"/>
          </w:tcPr>
          <w:p w14:paraId="42352F22">
            <w:pPr>
              <w:keepNext w:val="0"/>
              <w:keepLines w:val="0"/>
              <w:pageBreakBefore w:val="0"/>
              <w:widowControl/>
              <w:kinsoku/>
              <w:wordWrap w:val="0"/>
              <w:overflowPunct/>
              <w:bidi w:val="0"/>
              <w:spacing w:before="82" w:line="241"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1497" w:type="dxa"/>
            <w:vAlign w:val="center"/>
          </w:tcPr>
          <w:p w14:paraId="72336546">
            <w:pPr>
              <w:keepNext w:val="0"/>
              <w:keepLines w:val="0"/>
              <w:pageBreakBefore w:val="0"/>
              <w:widowControl/>
              <w:kinsoku/>
              <w:wordWrap w:val="0"/>
              <w:overflowPunct/>
              <w:bidi w:val="0"/>
              <w:spacing w:before="81" w:line="238" w:lineRule="auto"/>
              <w:ind w:right="353"/>
              <w:jc w:val="center"/>
              <w:rPr>
                <w:rFonts w:hint="eastAsia" w:ascii="仿宋" w:hAnsi="仿宋" w:eastAsia="仿宋" w:cs="仿宋"/>
                <w:sz w:val="24"/>
                <w:szCs w:val="24"/>
              </w:rPr>
            </w:pPr>
            <w:r>
              <w:rPr>
                <w:rFonts w:hint="eastAsia" w:ascii="仿宋" w:hAnsi="仿宋" w:eastAsia="仿宋" w:cs="仿宋"/>
                <w:spacing w:val="3"/>
                <w:sz w:val="24"/>
                <w:szCs w:val="24"/>
              </w:rPr>
              <w:t>本溪银行</w:t>
            </w:r>
            <w:r>
              <w:rPr>
                <w:rFonts w:hint="eastAsia" w:ascii="仿宋" w:hAnsi="仿宋" w:eastAsia="仿宋" w:cs="仿宋"/>
                <w:spacing w:val="2"/>
                <w:sz w:val="24"/>
                <w:szCs w:val="24"/>
              </w:rPr>
              <w:t>本溪县支行</w:t>
            </w:r>
          </w:p>
        </w:tc>
        <w:tc>
          <w:tcPr>
            <w:tcW w:w="6320" w:type="dxa"/>
            <w:vAlign w:val="center"/>
          </w:tcPr>
          <w:p w14:paraId="073FB6E9">
            <w:pPr>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1.首付款比例：首套房和二套房首付款比例均为15%。</w:t>
            </w:r>
          </w:p>
          <w:p w14:paraId="31D91552">
            <w:pPr>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2.贷款利率：首套、二套均执行利率LPR-30BP（目前为3.2%）。</w:t>
            </w:r>
          </w:p>
          <w:p w14:paraId="06159ECD">
            <w:pPr>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3.贷款年龄限制：18—70周岁，具有完全民事行为能力的自然人。</w:t>
            </w:r>
          </w:p>
          <w:p w14:paraId="0042576F">
            <w:pPr>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eastAsia" w:ascii="仿宋" w:hAnsi="仿宋" w:eastAsia="仿宋" w:cs="仿宋"/>
                <w:sz w:val="24"/>
                <w:szCs w:val="24"/>
              </w:rPr>
            </w:pPr>
            <w:r>
              <w:rPr>
                <w:rFonts w:hint="eastAsia" w:ascii="仿宋" w:hAnsi="仿宋" w:eastAsia="仿宋" w:cs="仿宋"/>
                <w:sz w:val="24"/>
                <w:szCs w:val="24"/>
                <w:highlight w:val="none"/>
              </w:rPr>
              <w:t>4.费用减免：提前还款无违约金，无评估费，无抵押登记费，贷款不收取任何费用。</w:t>
            </w:r>
          </w:p>
        </w:tc>
      </w:tr>
      <w:tr w14:paraId="2FF0F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7" w:hRule="atLeast"/>
        </w:trPr>
        <w:tc>
          <w:tcPr>
            <w:tcW w:w="1153" w:type="dxa"/>
            <w:vAlign w:val="center"/>
          </w:tcPr>
          <w:p w14:paraId="205EB823">
            <w:pPr>
              <w:keepNext w:val="0"/>
              <w:keepLines w:val="0"/>
              <w:pageBreakBefore w:val="0"/>
              <w:widowControl/>
              <w:kinsoku/>
              <w:wordWrap w:val="0"/>
              <w:overflowPunct/>
              <w:bidi w:val="0"/>
              <w:spacing w:before="81" w:line="241"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1497" w:type="dxa"/>
            <w:vAlign w:val="center"/>
          </w:tcPr>
          <w:p w14:paraId="0B9F32E3">
            <w:pPr>
              <w:keepNext w:val="0"/>
              <w:keepLines w:val="0"/>
              <w:pageBreakBefore w:val="0"/>
              <w:widowControl/>
              <w:kinsoku/>
              <w:wordWrap/>
              <w:overflowPunct/>
              <w:bidi w:val="0"/>
              <w:spacing w:before="81" w:line="229" w:lineRule="auto"/>
              <w:ind w:right="353"/>
              <w:jc w:val="center"/>
              <w:rPr>
                <w:rFonts w:hint="eastAsia" w:ascii="仿宋" w:hAnsi="仿宋" w:eastAsia="仿宋" w:cs="仿宋"/>
                <w:sz w:val="24"/>
                <w:szCs w:val="24"/>
                <w:highlight w:val="none"/>
              </w:rPr>
            </w:pPr>
            <w:r>
              <w:rPr>
                <w:rFonts w:hint="eastAsia" w:ascii="仿宋" w:hAnsi="仿宋" w:eastAsia="仿宋" w:cs="仿宋"/>
                <w:spacing w:val="3"/>
                <w:sz w:val="24"/>
                <w:szCs w:val="24"/>
                <w:highlight w:val="none"/>
              </w:rPr>
              <w:t>中国</w:t>
            </w:r>
            <w:r>
              <w:rPr>
                <w:rFonts w:hint="eastAsia" w:ascii="仿宋" w:hAnsi="仿宋" w:eastAsia="仿宋" w:cs="仿宋"/>
                <w:spacing w:val="3"/>
                <w:sz w:val="24"/>
                <w:szCs w:val="24"/>
                <w:highlight w:val="none"/>
                <w:lang w:val="en-US" w:eastAsia="zh-CN"/>
              </w:rPr>
              <w:t>银</w:t>
            </w:r>
            <w:r>
              <w:rPr>
                <w:rFonts w:hint="eastAsia" w:ascii="仿宋" w:hAnsi="仿宋" w:eastAsia="仿宋" w:cs="仿宋"/>
                <w:spacing w:val="3"/>
                <w:sz w:val="24"/>
                <w:szCs w:val="24"/>
                <w:highlight w:val="none"/>
              </w:rPr>
              <w:t>行</w:t>
            </w:r>
            <w:r>
              <w:rPr>
                <w:rFonts w:hint="eastAsia" w:ascii="仿宋" w:hAnsi="仿宋" w:eastAsia="仿宋" w:cs="仿宋"/>
                <w:spacing w:val="2"/>
                <w:sz w:val="24"/>
                <w:szCs w:val="24"/>
                <w:highlight w:val="none"/>
              </w:rPr>
              <w:t>本溪县支行</w:t>
            </w:r>
          </w:p>
        </w:tc>
        <w:tc>
          <w:tcPr>
            <w:tcW w:w="6320" w:type="dxa"/>
            <w:vAlign w:val="center"/>
          </w:tcPr>
          <w:p w14:paraId="61A5EB08">
            <w:pPr>
              <w:bidi w:val="0"/>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首付款比例：首套房和二套房首付款比例均为15%。</w:t>
            </w:r>
          </w:p>
          <w:p w14:paraId="20E7232F">
            <w:pPr>
              <w:bidi w:val="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贷款利率：5年以上首套执行利率3.05%；二套执行利率3.25%</w:t>
            </w:r>
            <w:r>
              <w:rPr>
                <w:rFonts w:hint="eastAsia" w:ascii="仿宋" w:hAnsi="仿宋" w:eastAsia="仿宋" w:cs="仿宋"/>
                <w:sz w:val="24"/>
                <w:szCs w:val="24"/>
                <w:highlight w:val="none"/>
                <w:lang w:eastAsia="zh-CN"/>
              </w:rPr>
              <w:t>。</w:t>
            </w:r>
          </w:p>
          <w:p w14:paraId="3FAF43DD">
            <w:pPr>
              <w:bidi w:val="0"/>
              <w:rPr>
                <w:rFonts w:hint="eastAsia"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贷款期限：期限最长30年。</w:t>
            </w:r>
          </w:p>
          <w:p w14:paraId="2D7B5EDC">
            <w:pPr>
              <w:bidi w:val="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4</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贷款年龄限制：借款人年龄可放宽到75周岁，借款人年龄+贷款期限≤75</w:t>
            </w:r>
            <w:r>
              <w:rPr>
                <w:rFonts w:hint="eastAsia" w:ascii="仿宋" w:hAnsi="仿宋" w:eastAsia="仿宋" w:cs="仿宋"/>
                <w:sz w:val="24"/>
                <w:szCs w:val="24"/>
                <w:highlight w:val="none"/>
                <w:lang w:eastAsia="zh-CN"/>
              </w:rPr>
              <w:t>。</w:t>
            </w:r>
          </w:p>
          <w:p w14:paraId="4FDBB171">
            <w:pPr>
              <w:bidi w:val="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.费用减免：提前还款无违约金，无评估费，无抵押登记费，贷款不收取任何费用。</w:t>
            </w:r>
          </w:p>
        </w:tc>
      </w:tr>
      <w:tr w14:paraId="2B08D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0" w:hRule="atLeast"/>
        </w:trPr>
        <w:tc>
          <w:tcPr>
            <w:tcW w:w="1153" w:type="dxa"/>
            <w:shd w:val="clear" w:color="auto" w:fill="auto"/>
            <w:vAlign w:val="center"/>
          </w:tcPr>
          <w:p w14:paraId="7FA5B9AC">
            <w:pPr>
              <w:keepNext w:val="0"/>
              <w:keepLines w:val="0"/>
              <w:pageBreakBefore w:val="0"/>
              <w:widowControl/>
              <w:kinsoku/>
              <w:wordWrap w:val="0"/>
              <w:overflowPunct/>
              <w:bidi w:val="0"/>
              <w:spacing w:before="78"/>
              <w:jc w:val="center"/>
              <w:rPr>
                <w:rFonts w:hint="eastAsia" w:ascii="仿宋" w:hAnsi="仿宋" w:eastAsia="仿宋" w:cs="仿宋"/>
                <w:snapToGrid w:val="0"/>
                <w:color w:val="000000"/>
                <w:kern w:val="0"/>
                <w:sz w:val="24"/>
                <w:szCs w:val="24"/>
                <w:highlight w:val="none"/>
                <w:lang w:val="en-US" w:eastAsia="en-US" w:bidi="ar-SA"/>
              </w:rPr>
            </w:pPr>
            <w:r>
              <w:rPr>
                <w:rFonts w:hint="eastAsia" w:ascii="仿宋" w:hAnsi="仿宋" w:eastAsia="仿宋" w:cs="仿宋"/>
                <w:sz w:val="24"/>
                <w:szCs w:val="24"/>
                <w:highlight w:val="none"/>
              </w:rPr>
              <w:t>3</w:t>
            </w:r>
          </w:p>
        </w:tc>
        <w:tc>
          <w:tcPr>
            <w:tcW w:w="1497" w:type="dxa"/>
            <w:shd w:val="clear" w:color="auto" w:fill="auto"/>
            <w:vAlign w:val="center"/>
          </w:tcPr>
          <w:p w14:paraId="2C1D1DCA">
            <w:pPr>
              <w:keepNext w:val="0"/>
              <w:keepLines w:val="0"/>
              <w:pageBreakBefore w:val="0"/>
              <w:widowControl/>
              <w:kinsoku/>
              <w:wordWrap w:val="0"/>
              <w:overflowPunct/>
              <w:bidi w:val="0"/>
              <w:spacing w:before="78" w:line="247" w:lineRule="auto"/>
              <w:ind w:right="253" w:rightChars="0"/>
              <w:jc w:val="center"/>
              <w:rPr>
                <w:rFonts w:hint="eastAsia" w:ascii="仿宋" w:hAnsi="仿宋" w:eastAsia="仿宋" w:cs="仿宋"/>
                <w:snapToGrid w:val="0"/>
                <w:color w:val="000000"/>
                <w:kern w:val="0"/>
                <w:sz w:val="24"/>
                <w:szCs w:val="24"/>
                <w:highlight w:val="none"/>
                <w:lang w:val="en-US" w:eastAsia="en-US" w:bidi="ar-SA"/>
              </w:rPr>
            </w:pPr>
            <w:r>
              <w:rPr>
                <w:rFonts w:hint="eastAsia" w:ascii="仿宋" w:hAnsi="仿宋" w:eastAsia="仿宋" w:cs="仿宋"/>
                <w:spacing w:val="2"/>
                <w:sz w:val="24"/>
                <w:szCs w:val="24"/>
                <w:highlight w:val="none"/>
              </w:rPr>
              <w:t>中国农业银行本溪县支行</w:t>
            </w:r>
          </w:p>
        </w:tc>
        <w:tc>
          <w:tcPr>
            <w:tcW w:w="6320" w:type="dxa"/>
            <w:shd w:val="clear" w:color="auto" w:fill="auto"/>
            <w:vAlign w:val="center"/>
          </w:tcPr>
          <w:p w14:paraId="1EC3FEBB">
            <w:pPr>
              <w:keepNext w:val="0"/>
              <w:keepLines w:val="0"/>
              <w:pageBreakBefore w:val="0"/>
              <w:widowControl/>
              <w:kinsoku/>
              <w:wordWrap w:val="0"/>
              <w:overflowPunct/>
              <w:bidi w:val="0"/>
              <w:spacing w:before="26" w:line="219"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1.首付款比例：首套房和二套房首付款比例均为15%。</w:t>
            </w:r>
          </w:p>
          <w:p w14:paraId="04DD699D">
            <w:pPr>
              <w:keepNext w:val="0"/>
              <w:keepLines w:val="0"/>
              <w:pageBreakBefore w:val="0"/>
              <w:widowControl/>
              <w:kinsoku/>
              <w:wordWrap w:val="0"/>
              <w:overflowPunct/>
              <w:bidi w:val="0"/>
              <w:spacing w:before="26" w:line="219"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2.贷款利率：5年以上首套执行利率3.05%；二套执行利率3.25%。</w:t>
            </w:r>
          </w:p>
          <w:p w14:paraId="02144A49">
            <w:pPr>
              <w:keepNext w:val="0"/>
              <w:keepLines w:val="0"/>
              <w:pageBreakBefore w:val="0"/>
              <w:widowControl/>
              <w:kinsoku/>
              <w:wordWrap w:val="0"/>
              <w:overflowPunct/>
              <w:bidi w:val="0"/>
              <w:spacing w:before="26" w:line="219"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3.贷款期限：期限最长30年。</w:t>
            </w:r>
          </w:p>
          <w:p w14:paraId="2560E274">
            <w:pPr>
              <w:keepNext w:val="0"/>
              <w:keepLines w:val="0"/>
              <w:pageBreakBefore w:val="0"/>
              <w:widowControl/>
              <w:kinsoku/>
              <w:wordWrap w:val="0"/>
              <w:overflowPunct/>
              <w:bidi w:val="0"/>
              <w:spacing w:before="26" w:line="219"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4.贷款年龄限制：借款人年龄可放宽到75周岁，借款人年龄+贷款期限≤75。</w:t>
            </w:r>
          </w:p>
          <w:p w14:paraId="061E090A">
            <w:pPr>
              <w:keepNext w:val="0"/>
              <w:keepLines w:val="0"/>
              <w:pageBreakBefore w:val="0"/>
              <w:widowControl/>
              <w:kinsoku/>
              <w:wordWrap w:val="0"/>
              <w:overflowPunct/>
              <w:bidi w:val="0"/>
              <w:spacing w:before="26" w:line="219"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5.费用减免：提前还款无违约金，无评估费，无抵押登记费，贷款不收取任何费用。</w:t>
            </w:r>
          </w:p>
          <w:p w14:paraId="0929AB06">
            <w:pPr>
              <w:keepNext w:val="0"/>
              <w:keepLines w:val="0"/>
              <w:pageBreakBefore w:val="0"/>
              <w:widowControl/>
              <w:kinsoku/>
              <w:wordWrap w:val="0"/>
              <w:overflowPunct/>
              <w:bidi w:val="0"/>
              <w:spacing w:before="26" w:line="219" w:lineRule="auto"/>
              <w:jc w:val="both"/>
              <w:rPr>
                <w:rFonts w:hint="eastAsia" w:ascii="仿宋" w:hAnsi="仿宋" w:eastAsia="仿宋" w:cs="仿宋"/>
                <w:snapToGrid w:val="0"/>
                <w:color w:val="000000"/>
                <w:kern w:val="0"/>
                <w:sz w:val="24"/>
                <w:szCs w:val="24"/>
                <w:highlight w:val="none"/>
                <w:lang w:val="en-US" w:eastAsia="en-US" w:bidi="ar-SA"/>
              </w:rPr>
            </w:pPr>
            <w:r>
              <w:rPr>
                <w:rFonts w:hint="eastAsia" w:ascii="仿宋" w:hAnsi="仿宋" w:eastAsia="仿宋" w:cs="仿宋"/>
                <w:sz w:val="24"/>
                <w:szCs w:val="24"/>
                <w:highlight w:val="none"/>
              </w:rPr>
              <w:t>6.购买商业房首付可低至30%。</w:t>
            </w:r>
          </w:p>
        </w:tc>
      </w:tr>
      <w:tr w14:paraId="6FC32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1" w:hRule="atLeast"/>
        </w:trPr>
        <w:tc>
          <w:tcPr>
            <w:tcW w:w="1153" w:type="dxa"/>
            <w:shd w:val="clear" w:color="auto" w:fill="auto"/>
            <w:vAlign w:val="center"/>
          </w:tcPr>
          <w:p w14:paraId="4AFDB050">
            <w:pPr>
              <w:keepNext w:val="0"/>
              <w:keepLines w:val="0"/>
              <w:pageBreakBefore w:val="0"/>
              <w:widowControl/>
              <w:kinsoku/>
              <w:wordWrap w:val="0"/>
              <w:overflowPunct/>
              <w:bidi w:val="0"/>
              <w:spacing w:before="78"/>
              <w:jc w:val="center"/>
              <w:rPr>
                <w:rFonts w:hint="eastAsia" w:ascii="仿宋" w:hAnsi="仿宋" w:eastAsia="仿宋" w:cs="仿宋"/>
                <w:sz w:val="24"/>
                <w:szCs w:val="24"/>
              </w:rPr>
            </w:pPr>
            <w:r>
              <w:rPr>
                <w:rFonts w:hint="eastAsia" w:ascii="仿宋" w:hAnsi="仿宋" w:eastAsia="仿宋" w:cs="仿宋"/>
                <w:sz w:val="24"/>
                <w:szCs w:val="24"/>
              </w:rPr>
              <w:t>4</w:t>
            </w:r>
          </w:p>
        </w:tc>
        <w:tc>
          <w:tcPr>
            <w:tcW w:w="1497" w:type="dxa"/>
            <w:shd w:val="clear" w:color="auto" w:fill="auto"/>
            <w:vAlign w:val="center"/>
          </w:tcPr>
          <w:p w14:paraId="1A1CA5F8">
            <w:pPr>
              <w:keepNext w:val="0"/>
              <w:keepLines w:val="0"/>
              <w:pageBreakBefore w:val="0"/>
              <w:widowControl/>
              <w:kinsoku/>
              <w:wordWrap w:val="0"/>
              <w:overflowPunct/>
              <w:bidi w:val="0"/>
              <w:spacing w:before="78" w:line="247" w:lineRule="auto"/>
              <w:ind w:left="380" w:leftChars="0" w:right="253" w:rightChars="0" w:hanging="119" w:firstLineChars="0"/>
              <w:jc w:val="left"/>
              <w:rPr>
                <w:rFonts w:hint="eastAsia" w:ascii="仿宋" w:hAnsi="仿宋" w:eastAsia="仿宋" w:cs="仿宋"/>
                <w:spacing w:val="2"/>
                <w:sz w:val="24"/>
                <w:szCs w:val="24"/>
              </w:rPr>
            </w:pPr>
            <w:r>
              <w:rPr>
                <w:rFonts w:hint="eastAsia" w:ascii="仿宋" w:hAnsi="仿宋" w:eastAsia="仿宋" w:cs="仿宋"/>
                <w:spacing w:val="2"/>
                <w:sz w:val="24"/>
                <w:szCs w:val="24"/>
              </w:rPr>
              <w:t>辽宁农商行本溪县支行</w:t>
            </w:r>
          </w:p>
        </w:tc>
        <w:tc>
          <w:tcPr>
            <w:tcW w:w="6320" w:type="dxa"/>
            <w:shd w:val="clear" w:color="auto" w:fill="auto"/>
            <w:vAlign w:val="center"/>
          </w:tcPr>
          <w:p w14:paraId="16C89DB3">
            <w:pPr>
              <w:spacing w:before="13" w:line="232" w:lineRule="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首付款比例：首套房和二套房首付款</w:t>
            </w:r>
            <w:r>
              <w:rPr>
                <w:rFonts w:hint="eastAsia" w:ascii="仿宋" w:hAnsi="仿宋" w:eastAsia="仿宋" w:cs="仿宋"/>
                <w:sz w:val="24"/>
                <w:szCs w:val="24"/>
                <w:lang w:val="en-US" w:eastAsia="zh-CN"/>
              </w:rPr>
              <w:t>比例</w:t>
            </w:r>
            <w:r>
              <w:rPr>
                <w:rFonts w:hint="eastAsia" w:ascii="仿宋" w:hAnsi="仿宋" w:eastAsia="仿宋" w:cs="仿宋"/>
                <w:sz w:val="24"/>
                <w:szCs w:val="24"/>
              </w:rPr>
              <w:t>均为15%。</w:t>
            </w:r>
          </w:p>
          <w:p w14:paraId="1AFA5087">
            <w:pPr>
              <w:spacing w:before="13" w:line="232" w:lineRule="auto"/>
              <w:rPr>
                <w:rFonts w:hint="eastAsia" w:ascii="仿宋" w:hAnsi="仿宋" w:eastAsia="仿宋" w:cs="仿宋"/>
                <w:sz w:val="24"/>
                <w:szCs w:val="24"/>
                <w:lang w:eastAsia="zh-CN"/>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贷款利率：首套</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二套均</w:t>
            </w:r>
            <w:r>
              <w:rPr>
                <w:rFonts w:hint="eastAsia" w:ascii="仿宋" w:hAnsi="仿宋" w:eastAsia="仿宋" w:cs="仿宋"/>
                <w:sz w:val="24"/>
                <w:szCs w:val="24"/>
              </w:rPr>
              <w:t>执行</w:t>
            </w:r>
            <w:r>
              <w:rPr>
                <w:rFonts w:hint="eastAsia" w:ascii="仿宋" w:hAnsi="仿宋" w:eastAsia="仿宋" w:cs="仿宋"/>
                <w:sz w:val="24"/>
                <w:szCs w:val="24"/>
                <w:lang w:val="en-US" w:eastAsia="zh-CN"/>
              </w:rPr>
              <w:t>年</w:t>
            </w:r>
            <w:r>
              <w:rPr>
                <w:rFonts w:hint="eastAsia" w:ascii="仿宋" w:hAnsi="仿宋" w:eastAsia="仿宋" w:cs="仿宋"/>
                <w:sz w:val="24"/>
                <w:szCs w:val="24"/>
              </w:rPr>
              <w:t>利率3.05%</w:t>
            </w:r>
            <w:r>
              <w:rPr>
                <w:rFonts w:hint="eastAsia" w:ascii="仿宋" w:hAnsi="仿宋" w:eastAsia="仿宋" w:cs="仿宋"/>
                <w:sz w:val="24"/>
                <w:szCs w:val="24"/>
                <w:lang w:eastAsia="zh-CN"/>
              </w:rPr>
              <w:t>。</w:t>
            </w:r>
          </w:p>
          <w:p w14:paraId="3B41C747">
            <w:pPr>
              <w:spacing w:before="13" w:line="232" w:lineRule="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rPr>
              <w:t>贷款期限：期限最长30年。</w:t>
            </w:r>
          </w:p>
          <w:p w14:paraId="1518FAD9">
            <w:pPr>
              <w:spacing w:before="13" w:line="232" w:lineRule="auto"/>
              <w:rPr>
                <w:rFonts w:hint="eastAsia" w:ascii="仿宋" w:hAnsi="仿宋" w:eastAsia="仿宋" w:cs="仿宋"/>
                <w:sz w:val="24"/>
                <w:szCs w:val="24"/>
                <w:lang w:eastAsia="zh-CN"/>
              </w:rPr>
            </w:pPr>
            <w:r>
              <w:rPr>
                <w:rFonts w:hint="eastAsia" w:ascii="仿宋" w:hAnsi="仿宋" w:eastAsia="仿宋" w:cs="仿宋"/>
                <w:sz w:val="24"/>
                <w:szCs w:val="24"/>
              </w:rPr>
              <w:t>4</w:t>
            </w:r>
            <w:r>
              <w:rPr>
                <w:rFonts w:hint="eastAsia" w:ascii="仿宋" w:hAnsi="仿宋" w:eastAsia="仿宋" w:cs="仿宋"/>
                <w:sz w:val="24"/>
                <w:szCs w:val="24"/>
                <w:lang w:val="en-US" w:eastAsia="zh-CN"/>
              </w:rPr>
              <w:t>.</w:t>
            </w:r>
            <w:r>
              <w:rPr>
                <w:rFonts w:hint="eastAsia" w:ascii="仿宋" w:hAnsi="仿宋" w:eastAsia="仿宋" w:cs="仿宋"/>
                <w:sz w:val="24"/>
                <w:szCs w:val="24"/>
              </w:rPr>
              <w:t>贷款年龄限制：借款人年龄可放宽到75周岁</w:t>
            </w:r>
            <w:r>
              <w:rPr>
                <w:rFonts w:hint="eastAsia" w:ascii="仿宋" w:hAnsi="仿宋" w:eastAsia="仿宋" w:cs="仿宋"/>
                <w:sz w:val="24"/>
                <w:szCs w:val="24"/>
                <w:lang w:eastAsia="zh-CN"/>
              </w:rPr>
              <w:t>（</w:t>
            </w:r>
            <w:r>
              <w:rPr>
                <w:rFonts w:hint="eastAsia" w:ascii="仿宋" w:hAnsi="仿宋" w:eastAsia="仿宋" w:cs="仿宋"/>
                <w:sz w:val="24"/>
                <w:szCs w:val="24"/>
              </w:rPr>
              <w:t>借款人年龄+贷款期限≤75</w:t>
            </w:r>
            <w:r>
              <w:rPr>
                <w:rFonts w:hint="eastAsia" w:ascii="仿宋" w:hAnsi="仿宋" w:eastAsia="仿宋" w:cs="仿宋"/>
                <w:sz w:val="24"/>
                <w:szCs w:val="24"/>
                <w:lang w:eastAsia="zh-CN"/>
              </w:rPr>
              <w:t>）。</w:t>
            </w:r>
          </w:p>
          <w:p w14:paraId="4864FDC7">
            <w:pPr>
              <w:keepNext w:val="0"/>
              <w:keepLines w:val="0"/>
              <w:pageBreakBefore w:val="0"/>
              <w:widowControl/>
              <w:kinsoku/>
              <w:wordWrap w:val="0"/>
              <w:overflowPunct/>
              <w:bidi w:val="0"/>
              <w:spacing w:before="26" w:line="219" w:lineRule="auto"/>
              <w:jc w:val="both"/>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w:t>
            </w:r>
            <w:r>
              <w:rPr>
                <w:rFonts w:hint="eastAsia" w:ascii="仿宋" w:hAnsi="仿宋" w:eastAsia="仿宋" w:cs="仿宋"/>
                <w:sz w:val="24"/>
                <w:szCs w:val="24"/>
              </w:rPr>
              <w:t>费用减免：提前还款无违约金，无评估费，无抵押登记费，贷款不收取任何费用。</w:t>
            </w:r>
          </w:p>
        </w:tc>
      </w:tr>
      <w:tr w14:paraId="6C0DE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7" w:hRule="atLeast"/>
        </w:trPr>
        <w:tc>
          <w:tcPr>
            <w:tcW w:w="1153" w:type="dxa"/>
            <w:shd w:val="clear" w:color="auto" w:fill="auto"/>
            <w:vAlign w:val="center"/>
          </w:tcPr>
          <w:p w14:paraId="70DFB822">
            <w:pPr>
              <w:keepNext w:val="0"/>
              <w:keepLines w:val="0"/>
              <w:pageBreakBefore w:val="0"/>
              <w:widowControl/>
              <w:kinsoku/>
              <w:wordWrap w:val="0"/>
              <w:overflowPunct/>
              <w:bidi w:val="0"/>
              <w:spacing w:before="78"/>
              <w:jc w:val="center"/>
              <w:rPr>
                <w:rFonts w:hint="eastAsia" w:ascii="仿宋" w:hAnsi="仿宋" w:eastAsia="仿宋" w:cs="仿宋"/>
                <w:snapToGrid w:val="0"/>
                <w:color w:val="000000"/>
                <w:kern w:val="0"/>
                <w:sz w:val="24"/>
                <w:szCs w:val="24"/>
                <w:highlight w:val="none"/>
                <w:lang w:val="en-US" w:eastAsia="en-US" w:bidi="ar-SA"/>
              </w:rPr>
            </w:pPr>
            <w:r>
              <w:rPr>
                <w:rFonts w:hint="eastAsia" w:ascii="仿宋" w:hAnsi="仿宋" w:eastAsia="仿宋" w:cs="仿宋"/>
                <w:sz w:val="24"/>
                <w:szCs w:val="24"/>
                <w:highlight w:val="none"/>
              </w:rPr>
              <w:t>5</w:t>
            </w:r>
          </w:p>
        </w:tc>
        <w:tc>
          <w:tcPr>
            <w:tcW w:w="1497" w:type="dxa"/>
            <w:shd w:val="clear" w:color="auto" w:fill="auto"/>
            <w:vAlign w:val="center"/>
          </w:tcPr>
          <w:p w14:paraId="0CD13265">
            <w:pPr>
              <w:keepNext w:val="0"/>
              <w:keepLines w:val="0"/>
              <w:pageBreakBefore w:val="0"/>
              <w:widowControl/>
              <w:kinsoku/>
              <w:wordWrap w:val="0"/>
              <w:overflowPunct/>
              <w:bidi w:val="0"/>
              <w:spacing w:before="78" w:line="254" w:lineRule="auto"/>
              <w:ind w:right="253" w:rightChars="0"/>
              <w:jc w:val="center"/>
              <w:rPr>
                <w:rFonts w:hint="eastAsia" w:ascii="仿宋" w:hAnsi="仿宋" w:eastAsia="仿宋" w:cs="仿宋"/>
                <w:snapToGrid w:val="0"/>
                <w:color w:val="000000"/>
                <w:kern w:val="0"/>
                <w:sz w:val="24"/>
                <w:szCs w:val="24"/>
                <w:highlight w:val="none"/>
                <w:lang w:val="en-US" w:eastAsia="en-US" w:bidi="ar-SA"/>
              </w:rPr>
            </w:pPr>
            <w:r>
              <w:rPr>
                <w:rFonts w:hint="eastAsia" w:ascii="仿宋" w:hAnsi="仿宋" w:eastAsia="仿宋" w:cs="仿宋"/>
                <w:spacing w:val="2"/>
                <w:sz w:val="24"/>
                <w:szCs w:val="24"/>
                <w:highlight w:val="none"/>
              </w:rPr>
              <w:t>中国建设银行本溪小市支行</w:t>
            </w:r>
          </w:p>
        </w:tc>
        <w:tc>
          <w:tcPr>
            <w:tcW w:w="6320" w:type="dxa"/>
            <w:shd w:val="clear" w:color="auto" w:fill="auto"/>
            <w:vAlign w:val="center"/>
          </w:tcPr>
          <w:p w14:paraId="16F903F3">
            <w:pPr>
              <w:bidi w:val="0"/>
              <w:rPr>
                <w:rFonts w:hint="eastAsia" w:ascii="仿宋" w:hAnsi="仿宋" w:eastAsia="仿宋" w:cs="仿宋"/>
                <w:sz w:val="24"/>
                <w:szCs w:val="24"/>
                <w:highlight w:val="none"/>
              </w:rPr>
            </w:pPr>
          </w:p>
          <w:p w14:paraId="672DE103">
            <w:pPr>
              <w:bidi w:val="0"/>
              <w:rPr>
                <w:rFonts w:hint="eastAsia" w:ascii="仿宋" w:hAnsi="仿宋" w:eastAsia="仿宋" w:cs="仿宋"/>
                <w:sz w:val="24"/>
                <w:szCs w:val="24"/>
                <w:highlight w:val="none"/>
              </w:rPr>
            </w:pPr>
            <w:r>
              <w:rPr>
                <w:rFonts w:hint="eastAsia" w:ascii="仿宋" w:hAnsi="仿宋" w:eastAsia="仿宋" w:cs="仿宋"/>
                <w:sz w:val="24"/>
                <w:szCs w:val="24"/>
                <w:highlight w:val="none"/>
              </w:rPr>
              <w:t>1.贷款利率：首套商住房贷款年利率5年以上3.05%，二套商住房贷款年利率5年以上3.25%，最长可贷 30 年，贷款期限+借款人年龄小于75岁，一套二套最高贷款比例均为 85%（即首付款15%）。借款人如在外市有一套住房贷款，在我县办第二套住房贷款，利率按首套住房利率执行即3.05%。</w:t>
            </w:r>
          </w:p>
          <w:p w14:paraId="1F751F48">
            <w:pPr>
              <w:bidi w:val="0"/>
              <w:rPr>
                <w:rFonts w:hint="eastAsia" w:ascii="仿宋" w:hAnsi="仿宋" w:eastAsia="仿宋" w:cs="仿宋"/>
                <w:sz w:val="24"/>
                <w:szCs w:val="24"/>
                <w:highlight w:val="none"/>
              </w:rPr>
            </w:pPr>
            <w:r>
              <w:rPr>
                <w:rFonts w:hint="eastAsia" w:ascii="仿宋" w:hAnsi="仿宋" w:eastAsia="仿宋" w:cs="仿宋"/>
                <w:sz w:val="24"/>
                <w:szCs w:val="24"/>
                <w:highlight w:val="none"/>
              </w:rPr>
              <w:t>2.费用减免：提前还款无违约金，无评估费，无抵押登记费，贷款不收取任何费用。</w:t>
            </w:r>
          </w:p>
          <w:p w14:paraId="5966A57E">
            <w:pPr>
              <w:bidi w:val="0"/>
              <w:rPr>
                <w:rFonts w:hint="eastAsia" w:ascii="仿宋" w:hAnsi="仿宋" w:eastAsia="仿宋" w:cs="仿宋"/>
                <w:sz w:val="24"/>
                <w:szCs w:val="24"/>
                <w:highlight w:val="none"/>
                <w:lang w:val="en-US" w:eastAsia="en-US"/>
              </w:rPr>
            </w:pPr>
          </w:p>
        </w:tc>
      </w:tr>
      <w:tr w14:paraId="5C2F3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7" w:hRule="atLeast"/>
        </w:trPr>
        <w:tc>
          <w:tcPr>
            <w:tcW w:w="1153" w:type="dxa"/>
            <w:shd w:val="clear" w:color="auto" w:fill="auto"/>
            <w:vAlign w:val="center"/>
          </w:tcPr>
          <w:p w14:paraId="2350BA27">
            <w:pPr>
              <w:keepNext w:val="0"/>
              <w:keepLines w:val="0"/>
              <w:pageBreakBefore w:val="0"/>
              <w:widowControl/>
              <w:kinsoku/>
              <w:wordWrap w:val="0"/>
              <w:overflowPunct/>
              <w:bidi w:val="0"/>
              <w:spacing w:before="81"/>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6</w:t>
            </w:r>
          </w:p>
        </w:tc>
        <w:tc>
          <w:tcPr>
            <w:tcW w:w="1497" w:type="dxa"/>
            <w:shd w:val="clear" w:color="auto" w:fill="auto"/>
            <w:vAlign w:val="center"/>
          </w:tcPr>
          <w:p w14:paraId="2D68A03B">
            <w:pPr>
              <w:keepNext w:val="0"/>
              <w:keepLines w:val="0"/>
              <w:pageBreakBefore w:val="0"/>
              <w:widowControl/>
              <w:kinsoku/>
              <w:wordWrap w:val="0"/>
              <w:overflowPunct/>
              <w:bidi w:val="0"/>
              <w:spacing w:before="82" w:line="225" w:lineRule="auto"/>
              <w:ind w:right="236" w:rightChars="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1"/>
                <w:sz w:val="24"/>
                <w:szCs w:val="24"/>
              </w:rPr>
              <w:t>盛京银行股份</w:t>
            </w:r>
            <w:r>
              <w:rPr>
                <w:rFonts w:hint="eastAsia" w:ascii="仿宋" w:hAnsi="仿宋" w:eastAsia="仿宋" w:cs="仿宋"/>
                <w:spacing w:val="8"/>
                <w:sz w:val="24"/>
                <w:szCs w:val="24"/>
              </w:rPr>
              <w:t>有限公司</w:t>
            </w:r>
            <w:r>
              <w:rPr>
                <w:rFonts w:hint="eastAsia" w:ascii="仿宋" w:hAnsi="仿宋" w:eastAsia="仿宋" w:cs="仿宋"/>
                <w:spacing w:val="2"/>
                <w:sz w:val="24"/>
                <w:szCs w:val="24"/>
              </w:rPr>
              <w:t>本溪县支行</w:t>
            </w:r>
          </w:p>
        </w:tc>
        <w:tc>
          <w:tcPr>
            <w:tcW w:w="6320" w:type="dxa"/>
            <w:shd w:val="clear" w:color="auto" w:fill="auto"/>
            <w:vAlign w:val="center"/>
          </w:tcPr>
          <w:p w14:paraId="571475AA">
            <w:pPr>
              <w:keepNext w:val="0"/>
              <w:keepLines w:val="0"/>
              <w:pageBreakBefore w:val="0"/>
              <w:widowControl/>
              <w:kinsoku/>
              <w:wordWrap w:val="0"/>
              <w:overflowPunct/>
              <w:bidi w:val="0"/>
              <w:spacing w:before="12" w:line="233" w:lineRule="auto"/>
              <w:jc w:val="both"/>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kern w:val="0"/>
                <w:sz w:val="24"/>
                <w:szCs w:val="24"/>
                <w:lang w:val="en-US" w:eastAsia="en-US" w:bidi="ar-SA"/>
              </w:rPr>
              <w:t>1.首付款比例：首套一手房首付款比例最低15%</w:t>
            </w:r>
            <w:r>
              <w:rPr>
                <w:rFonts w:hint="eastAsia" w:ascii="仿宋" w:hAnsi="仿宋" w:eastAsia="仿宋" w:cs="仿宋"/>
                <w:snapToGrid w:val="0"/>
                <w:color w:val="000000"/>
                <w:kern w:val="0"/>
                <w:sz w:val="24"/>
                <w:szCs w:val="24"/>
                <w:lang w:val="en-US" w:eastAsia="zh-CN" w:bidi="ar-SA"/>
              </w:rPr>
              <w:t>。</w:t>
            </w:r>
          </w:p>
          <w:p w14:paraId="43B3F594">
            <w:pPr>
              <w:keepNext w:val="0"/>
              <w:keepLines w:val="0"/>
              <w:pageBreakBefore w:val="0"/>
              <w:widowControl/>
              <w:kinsoku/>
              <w:wordWrap w:val="0"/>
              <w:overflowPunct/>
              <w:bidi w:val="0"/>
              <w:spacing w:before="12" w:line="233" w:lineRule="auto"/>
              <w:jc w:val="both"/>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kern w:val="0"/>
                <w:sz w:val="24"/>
                <w:szCs w:val="24"/>
                <w:lang w:val="en-US" w:eastAsia="en-US" w:bidi="ar-SA"/>
              </w:rPr>
              <w:t>2.贷款利率：5年以上执行利率3.05%，商用房4.1%</w:t>
            </w:r>
            <w:r>
              <w:rPr>
                <w:rFonts w:hint="eastAsia" w:ascii="仿宋" w:hAnsi="仿宋" w:eastAsia="仿宋" w:cs="仿宋"/>
                <w:snapToGrid w:val="0"/>
                <w:color w:val="000000"/>
                <w:kern w:val="0"/>
                <w:sz w:val="24"/>
                <w:szCs w:val="24"/>
                <w:lang w:val="en-US" w:eastAsia="zh-CN" w:bidi="ar-SA"/>
              </w:rPr>
              <w:t>。</w:t>
            </w:r>
          </w:p>
          <w:p w14:paraId="39A3AE98">
            <w:pPr>
              <w:keepNext w:val="0"/>
              <w:keepLines w:val="0"/>
              <w:pageBreakBefore w:val="0"/>
              <w:widowControl/>
              <w:kinsoku/>
              <w:wordWrap w:val="0"/>
              <w:overflowPunct/>
              <w:bidi w:val="0"/>
              <w:spacing w:before="12" w:line="233" w:lineRule="auto"/>
              <w:jc w:val="both"/>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kern w:val="0"/>
                <w:sz w:val="24"/>
                <w:szCs w:val="24"/>
                <w:lang w:val="en-US" w:eastAsia="en-US" w:bidi="ar-SA"/>
              </w:rPr>
              <w:t>3.贷款期限：期限最长30年</w:t>
            </w:r>
            <w:r>
              <w:rPr>
                <w:rFonts w:hint="eastAsia" w:ascii="仿宋" w:hAnsi="仿宋" w:eastAsia="仿宋" w:cs="仿宋"/>
                <w:snapToGrid w:val="0"/>
                <w:color w:val="000000"/>
                <w:kern w:val="0"/>
                <w:sz w:val="24"/>
                <w:szCs w:val="24"/>
                <w:lang w:val="en-US" w:eastAsia="zh-CN" w:bidi="ar-SA"/>
              </w:rPr>
              <w:t>。</w:t>
            </w:r>
          </w:p>
          <w:p w14:paraId="219F1575">
            <w:pPr>
              <w:keepNext w:val="0"/>
              <w:keepLines w:val="0"/>
              <w:pageBreakBefore w:val="0"/>
              <w:widowControl/>
              <w:kinsoku/>
              <w:wordWrap w:val="0"/>
              <w:overflowPunct/>
              <w:bidi w:val="0"/>
              <w:spacing w:before="12" w:line="233" w:lineRule="auto"/>
              <w:jc w:val="both"/>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en-US" w:bidi="ar-SA"/>
              </w:rPr>
              <w:t>4.费用减免：提前还款无违约金，无评估费，无抵押登记费，贷款不收取任何费用。</w:t>
            </w:r>
          </w:p>
        </w:tc>
      </w:tr>
      <w:tr w14:paraId="737B8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7" w:hRule="atLeast"/>
        </w:trPr>
        <w:tc>
          <w:tcPr>
            <w:tcW w:w="1153" w:type="dxa"/>
            <w:shd w:val="clear" w:color="auto" w:fill="auto"/>
            <w:vAlign w:val="center"/>
          </w:tcPr>
          <w:p w14:paraId="5535D6B2">
            <w:pPr>
              <w:keepNext w:val="0"/>
              <w:keepLines w:val="0"/>
              <w:pageBreakBefore w:val="0"/>
              <w:widowControl/>
              <w:kinsoku/>
              <w:wordWrap w:val="0"/>
              <w:overflowPunct/>
              <w:bidi w:val="0"/>
              <w:spacing w:before="81"/>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7</w:t>
            </w:r>
          </w:p>
        </w:tc>
        <w:tc>
          <w:tcPr>
            <w:tcW w:w="1497" w:type="dxa"/>
            <w:shd w:val="clear" w:color="auto" w:fill="auto"/>
            <w:vAlign w:val="center"/>
          </w:tcPr>
          <w:p w14:paraId="3C9C8876">
            <w:pPr>
              <w:keepNext w:val="0"/>
              <w:keepLines w:val="0"/>
              <w:pageBreakBefore w:val="0"/>
              <w:widowControl/>
              <w:kinsoku/>
              <w:wordWrap w:val="0"/>
              <w:overflowPunct/>
              <w:bidi w:val="0"/>
              <w:spacing w:before="81" w:line="220" w:lineRule="auto"/>
              <w:jc w:val="center"/>
              <w:rPr>
                <w:rFonts w:hint="eastAsia" w:ascii="仿宋" w:hAnsi="仿宋" w:eastAsia="仿宋" w:cs="仿宋"/>
                <w:sz w:val="24"/>
                <w:szCs w:val="24"/>
              </w:rPr>
            </w:pPr>
            <w:r>
              <w:rPr>
                <w:rFonts w:hint="eastAsia" w:ascii="仿宋" w:hAnsi="仿宋" w:eastAsia="仿宋" w:cs="仿宋"/>
                <w:spacing w:val="3"/>
                <w:sz w:val="24"/>
                <w:szCs w:val="24"/>
              </w:rPr>
              <w:t>工商银行</w:t>
            </w:r>
          </w:p>
          <w:p w14:paraId="3A9DD683">
            <w:pPr>
              <w:keepNext w:val="0"/>
              <w:keepLines w:val="0"/>
              <w:pageBreakBefore w:val="0"/>
              <w:widowControl/>
              <w:kinsoku/>
              <w:wordWrap w:val="0"/>
              <w:overflowPunct/>
              <w:bidi w:val="0"/>
              <w:spacing w:before="9" w:line="219" w:lineRule="auto"/>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3"/>
                <w:sz w:val="24"/>
                <w:szCs w:val="24"/>
              </w:rPr>
              <w:t>本溪支行</w:t>
            </w:r>
          </w:p>
        </w:tc>
        <w:tc>
          <w:tcPr>
            <w:tcW w:w="6320" w:type="dxa"/>
            <w:shd w:val="clear" w:color="auto" w:fill="auto"/>
            <w:vAlign w:val="center"/>
          </w:tcPr>
          <w:p w14:paraId="7BFC3E61">
            <w:pPr>
              <w:keepNext w:val="0"/>
              <w:keepLines w:val="0"/>
              <w:pageBreakBefore w:val="0"/>
              <w:widowControl/>
              <w:kinsoku/>
              <w:wordWrap w:val="0"/>
              <w:overflowPunct/>
              <w:bidi w:val="0"/>
              <w:spacing w:before="4" w:line="233" w:lineRule="auto"/>
              <w:jc w:val="both"/>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kern w:val="0"/>
                <w:sz w:val="24"/>
                <w:szCs w:val="24"/>
                <w:lang w:val="en-US" w:eastAsia="zh-CN" w:bidi="ar-SA"/>
              </w:rPr>
              <w:t>1.</w:t>
            </w:r>
            <w:r>
              <w:rPr>
                <w:rFonts w:hint="eastAsia" w:ascii="仿宋" w:hAnsi="仿宋" w:eastAsia="仿宋" w:cs="仿宋"/>
                <w:snapToGrid w:val="0"/>
                <w:color w:val="000000"/>
                <w:kern w:val="0"/>
                <w:sz w:val="24"/>
                <w:szCs w:val="24"/>
                <w:lang w:val="en-US" w:eastAsia="en-US" w:bidi="ar-SA"/>
              </w:rPr>
              <w:t>贷款利率：首套房执行人民银行公布的个人购房商业贷款利率（LPR3.5%）减45个基点，实际执行年利率3.05%，二套房商用贷款年利率执行3.25%。最长可贷 30 年</w:t>
            </w:r>
            <w:r>
              <w:rPr>
                <w:rFonts w:hint="eastAsia" w:ascii="仿宋" w:hAnsi="仿宋" w:eastAsia="仿宋" w:cs="仿宋"/>
                <w:snapToGrid w:val="0"/>
                <w:color w:val="000000"/>
                <w:kern w:val="0"/>
                <w:sz w:val="24"/>
                <w:szCs w:val="24"/>
                <w:lang w:val="en-US" w:eastAsia="zh-CN" w:bidi="ar-SA"/>
              </w:rPr>
              <w:t>，</w:t>
            </w:r>
            <w:r>
              <w:rPr>
                <w:rFonts w:hint="eastAsia" w:ascii="仿宋" w:hAnsi="仿宋" w:eastAsia="仿宋" w:cs="仿宋"/>
                <w:snapToGrid w:val="0"/>
                <w:color w:val="000000"/>
                <w:kern w:val="0"/>
                <w:sz w:val="24"/>
                <w:szCs w:val="24"/>
                <w:lang w:val="en-US" w:eastAsia="en-US" w:bidi="ar-SA"/>
              </w:rPr>
              <w:t>最高贷款</w:t>
            </w:r>
            <w:r>
              <w:rPr>
                <w:rFonts w:hint="eastAsia" w:ascii="仿宋" w:hAnsi="仿宋" w:eastAsia="仿宋" w:cs="仿宋"/>
                <w:snapToGrid w:val="0"/>
                <w:color w:val="000000"/>
                <w:kern w:val="0"/>
                <w:sz w:val="24"/>
                <w:szCs w:val="24"/>
                <w:lang w:val="en-US" w:eastAsia="zh-CN" w:bidi="ar-SA"/>
              </w:rPr>
              <w:t>比例</w:t>
            </w:r>
            <w:r>
              <w:rPr>
                <w:rFonts w:hint="eastAsia" w:ascii="仿宋" w:hAnsi="仿宋" w:eastAsia="仿宋" w:cs="仿宋"/>
                <w:snapToGrid w:val="0"/>
                <w:color w:val="000000"/>
                <w:kern w:val="0"/>
                <w:sz w:val="24"/>
                <w:szCs w:val="24"/>
                <w:lang w:val="en-US" w:eastAsia="en-US" w:bidi="ar-SA"/>
              </w:rPr>
              <w:t>85%</w:t>
            </w:r>
            <w:r>
              <w:rPr>
                <w:rFonts w:hint="eastAsia" w:ascii="仿宋" w:hAnsi="仿宋" w:eastAsia="仿宋" w:cs="仿宋"/>
                <w:snapToGrid w:val="0"/>
                <w:color w:val="000000"/>
                <w:kern w:val="0"/>
                <w:sz w:val="24"/>
                <w:szCs w:val="24"/>
                <w:lang w:val="en-US" w:eastAsia="zh-CN" w:bidi="ar-SA"/>
              </w:rPr>
              <w:t>。</w:t>
            </w:r>
          </w:p>
          <w:p w14:paraId="2BAFC36B">
            <w:pPr>
              <w:keepNext w:val="0"/>
              <w:keepLines w:val="0"/>
              <w:pageBreakBefore w:val="0"/>
              <w:widowControl/>
              <w:kinsoku/>
              <w:wordWrap w:val="0"/>
              <w:overflowPunct/>
              <w:bidi w:val="0"/>
              <w:spacing w:before="4" w:line="233" w:lineRule="auto"/>
              <w:jc w:val="both"/>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zh-CN" w:bidi="ar-SA"/>
              </w:rPr>
              <w:t>2.</w:t>
            </w:r>
            <w:r>
              <w:rPr>
                <w:rFonts w:hint="eastAsia" w:ascii="仿宋" w:hAnsi="仿宋" w:eastAsia="仿宋" w:cs="仿宋"/>
                <w:snapToGrid w:val="0"/>
                <w:color w:val="000000"/>
                <w:kern w:val="0"/>
                <w:sz w:val="24"/>
                <w:szCs w:val="24"/>
                <w:lang w:val="en-US" w:eastAsia="en-US" w:bidi="ar-SA"/>
              </w:rPr>
              <w:t>费用减免：办理贷款无任何费用，提前还款免收违约金。</w:t>
            </w:r>
          </w:p>
        </w:tc>
      </w:tr>
      <w:tr w14:paraId="20A28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7" w:hRule="atLeast"/>
        </w:trPr>
        <w:tc>
          <w:tcPr>
            <w:tcW w:w="1153" w:type="dxa"/>
            <w:shd w:val="clear" w:color="auto" w:fill="auto"/>
            <w:vAlign w:val="center"/>
          </w:tcPr>
          <w:p w14:paraId="44B8A180">
            <w:pPr>
              <w:keepNext w:val="0"/>
              <w:keepLines w:val="0"/>
              <w:pageBreakBefore w:val="0"/>
              <w:widowControl/>
              <w:kinsoku/>
              <w:wordWrap w:val="0"/>
              <w:overflowPunct/>
              <w:bidi w:val="0"/>
              <w:spacing w:before="81"/>
              <w:jc w:val="center"/>
              <w:rPr>
                <w:rFonts w:hint="eastAsia" w:ascii="仿宋" w:hAnsi="仿宋" w:eastAsia="仿宋" w:cs="仿宋"/>
                <w:snapToGrid w:val="0"/>
                <w:color w:val="000000"/>
                <w:kern w:val="0"/>
                <w:sz w:val="24"/>
                <w:szCs w:val="24"/>
                <w:highlight w:val="none"/>
                <w:lang w:val="en-US" w:eastAsia="en-US" w:bidi="ar-SA"/>
              </w:rPr>
            </w:pPr>
            <w:r>
              <w:rPr>
                <w:rFonts w:hint="eastAsia" w:ascii="仿宋" w:hAnsi="仿宋" w:eastAsia="仿宋" w:cs="仿宋"/>
                <w:sz w:val="24"/>
                <w:szCs w:val="24"/>
                <w:lang w:val="en-US" w:eastAsia="zh-CN"/>
              </w:rPr>
              <w:t>8</w:t>
            </w:r>
          </w:p>
        </w:tc>
        <w:tc>
          <w:tcPr>
            <w:tcW w:w="1497" w:type="dxa"/>
            <w:shd w:val="clear" w:color="auto" w:fill="auto"/>
            <w:vAlign w:val="center"/>
          </w:tcPr>
          <w:p w14:paraId="540740BB">
            <w:pPr>
              <w:keepNext w:val="0"/>
              <w:keepLines w:val="0"/>
              <w:pageBreakBefore w:val="0"/>
              <w:widowControl/>
              <w:kinsoku/>
              <w:wordWrap w:val="0"/>
              <w:overflowPunct/>
              <w:bidi w:val="0"/>
              <w:spacing w:before="9" w:line="219" w:lineRule="auto"/>
              <w:jc w:val="center"/>
              <w:rPr>
                <w:rFonts w:hint="eastAsia" w:ascii="仿宋" w:hAnsi="仿宋" w:eastAsia="仿宋" w:cs="仿宋"/>
                <w:spacing w:val="3"/>
                <w:sz w:val="24"/>
                <w:szCs w:val="24"/>
                <w:lang w:val="en-US" w:eastAsia="zh-CN"/>
              </w:rPr>
            </w:pPr>
            <w:r>
              <w:rPr>
                <w:rFonts w:hint="eastAsia" w:ascii="仿宋" w:hAnsi="仿宋" w:eastAsia="仿宋" w:cs="仿宋"/>
                <w:spacing w:val="3"/>
                <w:sz w:val="24"/>
                <w:szCs w:val="24"/>
                <w:lang w:val="en-US" w:eastAsia="zh-CN"/>
              </w:rPr>
              <w:t>邮政银行</w:t>
            </w:r>
          </w:p>
          <w:p w14:paraId="1020F909">
            <w:pPr>
              <w:keepNext w:val="0"/>
              <w:keepLines w:val="0"/>
              <w:pageBreakBefore w:val="0"/>
              <w:widowControl/>
              <w:kinsoku/>
              <w:wordWrap w:val="0"/>
              <w:overflowPunct/>
              <w:bidi w:val="0"/>
              <w:spacing w:before="9" w:line="219" w:lineRule="auto"/>
              <w:jc w:val="center"/>
              <w:rPr>
                <w:rFonts w:hint="eastAsia" w:ascii="仿宋" w:hAnsi="仿宋" w:eastAsia="仿宋" w:cs="仿宋"/>
                <w:snapToGrid w:val="0"/>
                <w:color w:val="000000"/>
                <w:spacing w:val="3"/>
                <w:kern w:val="0"/>
                <w:sz w:val="24"/>
                <w:szCs w:val="24"/>
                <w:highlight w:val="none"/>
                <w:lang w:val="en-US" w:eastAsia="en-US" w:bidi="ar-SA"/>
              </w:rPr>
            </w:pPr>
            <w:r>
              <w:rPr>
                <w:rFonts w:hint="eastAsia" w:ascii="仿宋" w:hAnsi="仿宋" w:eastAsia="仿宋" w:cs="仿宋"/>
                <w:spacing w:val="3"/>
                <w:sz w:val="24"/>
                <w:szCs w:val="24"/>
                <w:lang w:val="en-US" w:eastAsia="zh-CN"/>
              </w:rPr>
              <w:t>本溪县支行</w:t>
            </w:r>
          </w:p>
        </w:tc>
        <w:tc>
          <w:tcPr>
            <w:tcW w:w="6320" w:type="dxa"/>
            <w:shd w:val="clear" w:color="auto" w:fill="auto"/>
            <w:vAlign w:val="center"/>
          </w:tcPr>
          <w:p w14:paraId="4E469136">
            <w:pPr>
              <w:keepNext w:val="0"/>
              <w:keepLines w:val="0"/>
              <w:pageBreakBefore w:val="0"/>
              <w:widowControl/>
              <w:kinsoku/>
              <w:wordWrap w:val="0"/>
              <w:overflowPunct/>
              <w:bidi w:val="0"/>
              <w:spacing w:before="4" w:line="233" w:lineRule="auto"/>
              <w:jc w:val="both"/>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kern w:val="0"/>
                <w:sz w:val="24"/>
                <w:szCs w:val="24"/>
                <w:lang w:val="en-US" w:eastAsia="en-US" w:bidi="ar-SA"/>
              </w:rPr>
              <w:t>1</w:t>
            </w:r>
            <w:r>
              <w:rPr>
                <w:rFonts w:hint="eastAsia" w:ascii="仿宋" w:hAnsi="仿宋" w:eastAsia="仿宋" w:cs="仿宋"/>
                <w:snapToGrid w:val="0"/>
                <w:color w:val="000000"/>
                <w:kern w:val="0"/>
                <w:sz w:val="24"/>
                <w:szCs w:val="24"/>
                <w:lang w:val="en-US" w:eastAsia="zh-CN" w:bidi="ar-SA"/>
              </w:rPr>
              <w:t>.</w:t>
            </w:r>
            <w:r>
              <w:rPr>
                <w:rFonts w:hint="eastAsia" w:ascii="仿宋" w:hAnsi="仿宋" w:eastAsia="仿宋" w:cs="仿宋"/>
                <w:snapToGrid w:val="0"/>
                <w:color w:val="000000"/>
                <w:kern w:val="0"/>
                <w:sz w:val="24"/>
                <w:szCs w:val="24"/>
                <w:lang w:val="en-US" w:eastAsia="en-US" w:bidi="ar-SA"/>
              </w:rPr>
              <w:t>住房贷款首套房，首付款比例15%，贷款利率3.05%;二套首付15%，贷款利率3.25%</w:t>
            </w:r>
            <w:r>
              <w:rPr>
                <w:rFonts w:hint="eastAsia" w:ascii="仿宋" w:hAnsi="仿宋" w:eastAsia="仿宋" w:cs="仿宋"/>
                <w:snapToGrid w:val="0"/>
                <w:color w:val="000000"/>
                <w:kern w:val="0"/>
                <w:sz w:val="24"/>
                <w:szCs w:val="24"/>
                <w:lang w:val="en-US" w:eastAsia="zh-CN" w:bidi="ar-SA"/>
              </w:rPr>
              <w:t>。</w:t>
            </w:r>
          </w:p>
          <w:p w14:paraId="6DA2D224">
            <w:pPr>
              <w:keepNext w:val="0"/>
              <w:keepLines w:val="0"/>
              <w:pageBreakBefore w:val="0"/>
              <w:widowControl/>
              <w:kinsoku/>
              <w:wordWrap w:val="0"/>
              <w:overflowPunct/>
              <w:bidi w:val="0"/>
              <w:spacing w:before="4" w:line="233" w:lineRule="auto"/>
              <w:jc w:val="both"/>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en-US" w:bidi="ar-SA"/>
              </w:rPr>
              <w:t>2</w:t>
            </w:r>
            <w:r>
              <w:rPr>
                <w:rFonts w:hint="eastAsia" w:ascii="仿宋" w:hAnsi="仿宋" w:eastAsia="仿宋" w:cs="仿宋"/>
                <w:snapToGrid w:val="0"/>
                <w:color w:val="000000"/>
                <w:kern w:val="0"/>
                <w:sz w:val="24"/>
                <w:szCs w:val="24"/>
                <w:lang w:val="en-US" w:eastAsia="zh-CN" w:bidi="ar-SA"/>
              </w:rPr>
              <w:t>.</w:t>
            </w:r>
            <w:r>
              <w:rPr>
                <w:rFonts w:hint="eastAsia" w:ascii="仿宋" w:hAnsi="仿宋" w:eastAsia="仿宋" w:cs="仿宋"/>
                <w:snapToGrid w:val="0"/>
                <w:color w:val="000000"/>
                <w:kern w:val="0"/>
                <w:sz w:val="24"/>
                <w:szCs w:val="24"/>
                <w:lang w:val="en-US" w:eastAsia="en-US" w:bidi="ar-SA"/>
              </w:rPr>
              <w:t>借款人年龄可放宽到70周岁即借款人年龄+货款期限&lt;75。</w:t>
            </w:r>
          </w:p>
          <w:p w14:paraId="6E53FB80">
            <w:pPr>
              <w:keepNext w:val="0"/>
              <w:keepLines w:val="0"/>
              <w:pageBreakBefore w:val="0"/>
              <w:widowControl/>
              <w:kinsoku/>
              <w:wordWrap w:val="0"/>
              <w:overflowPunct/>
              <w:bidi w:val="0"/>
              <w:spacing w:before="4" w:line="233" w:lineRule="auto"/>
              <w:jc w:val="both"/>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napToGrid w:val="0"/>
                <w:color w:val="000000"/>
                <w:kern w:val="0"/>
                <w:sz w:val="24"/>
                <w:szCs w:val="24"/>
                <w:lang w:val="en-US" w:eastAsia="en-US" w:bidi="ar-SA"/>
              </w:rPr>
              <w:t>3</w:t>
            </w:r>
            <w:r>
              <w:rPr>
                <w:rFonts w:hint="eastAsia" w:ascii="仿宋" w:hAnsi="仿宋" w:eastAsia="仿宋" w:cs="仿宋"/>
                <w:snapToGrid w:val="0"/>
                <w:color w:val="000000"/>
                <w:kern w:val="0"/>
                <w:sz w:val="24"/>
                <w:szCs w:val="24"/>
                <w:lang w:val="en-US" w:eastAsia="zh-CN" w:bidi="ar-SA"/>
              </w:rPr>
              <w:t>.</w:t>
            </w:r>
            <w:r>
              <w:rPr>
                <w:rFonts w:hint="eastAsia" w:ascii="仿宋" w:hAnsi="仿宋" w:eastAsia="仿宋" w:cs="仿宋"/>
                <w:snapToGrid w:val="0"/>
                <w:color w:val="000000"/>
                <w:kern w:val="0"/>
                <w:sz w:val="24"/>
                <w:szCs w:val="24"/>
                <w:lang w:val="en-US" w:eastAsia="en-US" w:bidi="ar-SA"/>
              </w:rPr>
              <w:t>正常还款满12期之后可申请提前全部或部分还款。</w:t>
            </w:r>
          </w:p>
          <w:p w14:paraId="121B0D5E">
            <w:pPr>
              <w:keepNext w:val="0"/>
              <w:keepLines w:val="0"/>
              <w:pageBreakBefore w:val="0"/>
              <w:widowControl/>
              <w:kinsoku/>
              <w:wordWrap w:val="0"/>
              <w:overflowPunct/>
              <w:bidi w:val="0"/>
              <w:spacing w:before="4" w:line="233" w:lineRule="auto"/>
              <w:jc w:val="both"/>
              <w:rPr>
                <w:rFonts w:hint="eastAsia" w:ascii="仿宋" w:hAnsi="仿宋" w:eastAsia="仿宋" w:cs="仿宋"/>
                <w:snapToGrid w:val="0"/>
                <w:color w:val="000000"/>
                <w:kern w:val="0"/>
                <w:sz w:val="24"/>
                <w:szCs w:val="24"/>
                <w:highlight w:val="none"/>
                <w:lang w:val="en-US" w:eastAsia="en-US" w:bidi="ar-SA"/>
              </w:rPr>
            </w:pPr>
            <w:r>
              <w:rPr>
                <w:rFonts w:hint="eastAsia" w:ascii="仿宋" w:hAnsi="仿宋" w:eastAsia="仿宋" w:cs="仿宋"/>
                <w:snapToGrid w:val="0"/>
                <w:color w:val="000000"/>
                <w:kern w:val="0"/>
                <w:sz w:val="24"/>
                <w:szCs w:val="24"/>
                <w:lang w:val="en-US" w:eastAsia="en-US" w:bidi="ar-SA"/>
              </w:rPr>
              <w:t>4</w:t>
            </w:r>
            <w:r>
              <w:rPr>
                <w:rFonts w:hint="eastAsia" w:ascii="仿宋" w:hAnsi="仿宋" w:eastAsia="仿宋" w:cs="仿宋"/>
                <w:snapToGrid w:val="0"/>
                <w:color w:val="000000"/>
                <w:kern w:val="0"/>
                <w:sz w:val="24"/>
                <w:szCs w:val="24"/>
                <w:lang w:val="en-US" w:eastAsia="zh-CN" w:bidi="ar-SA"/>
              </w:rPr>
              <w:t>.</w:t>
            </w:r>
            <w:r>
              <w:rPr>
                <w:rFonts w:hint="eastAsia" w:ascii="仿宋" w:hAnsi="仿宋" w:eastAsia="仿宋" w:cs="仿宋"/>
                <w:snapToGrid w:val="0"/>
                <w:color w:val="000000"/>
                <w:kern w:val="0"/>
                <w:sz w:val="24"/>
                <w:szCs w:val="24"/>
                <w:lang w:val="en-US" w:eastAsia="en-US" w:bidi="ar-SA"/>
              </w:rPr>
              <w:t>免收取房产评估费用。</w:t>
            </w:r>
          </w:p>
        </w:tc>
      </w:tr>
    </w:tbl>
    <w:p w14:paraId="65D3E1A3">
      <w:pPr>
        <w:keepNext w:val="0"/>
        <w:keepLines w:val="0"/>
        <w:pageBreakBefore w:val="0"/>
        <w:widowControl/>
        <w:kinsoku/>
        <w:wordWrap w:val="0"/>
        <w:overflowPunct/>
        <w:bidi w:val="0"/>
        <w:rPr>
          <w:rFonts w:hint="default" w:ascii="Times New Roman" w:hAnsi="Times New Roman" w:cs="Times New Roman"/>
        </w:rPr>
        <w:sectPr>
          <w:footerReference r:id="rId7" w:type="default"/>
          <w:pgSz w:w="11910" w:h="16840"/>
          <w:pgMar w:top="1431" w:right="1641" w:bottom="879" w:left="1774" w:header="0" w:footer="500" w:gutter="0"/>
          <w:pgNumType w:fmt="numberInDash"/>
          <w:cols w:space="720" w:num="1"/>
        </w:sectPr>
      </w:pPr>
    </w:p>
    <w:p w14:paraId="59B385C6">
      <w:pPr>
        <w:keepNext w:val="0"/>
        <w:keepLines w:val="0"/>
        <w:pageBreakBefore w:val="0"/>
        <w:widowControl/>
        <w:kinsoku/>
        <w:wordWrap w:val="0"/>
        <w:overflowPunct/>
        <w:topLinePunct w:val="0"/>
        <w:autoSpaceDE w:val="0"/>
        <w:autoSpaceDN w:val="0"/>
        <w:bidi w:val="0"/>
        <w:adjustRightInd w:val="0"/>
        <w:snapToGrid w:val="0"/>
        <w:spacing w:line="600" w:lineRule="exact"/>
        <w:ind w:left="0"/>
        <w:textAlignment w:val="baseline"/>
        <w:rPr>
          <w:rFonts w:ascii="黑体" w:hAnsi="黑体" w:eastAsia="黑体" w:cs="黑体"/>
          <w:b w:val="0"/>
          <w:bCs w:val="0"/>
          <w:sz w:val="32"/>
          <w:szCs w:val="32"/>
        </w:rPr>
      </w:pPr>
      <w:r>
        <w:rPr>
          <w:rFonts w:ascii="黑体" w:hAnsi="黑体" w:eastAsia="黑体" w:cs="黑体"/>
          <w:b w:val="0"/>
          <w:bCs w:val="0"/>
          <w:spacing w:val="32"/>
          <w:sz w:val="32"/>
          <w:szCs w:val="32"/>
        </w:rPr>
        <w:t>附件5</w:t>
      </w:r>
    </w:p>
    <w:p w14:paraId="7BA5E3B4">
      <w:pPr>
        <w:keepNext w:val="0"/>
        <w:keepLines w:val="0"/>
        <w:pageBreakBefore w:val="0"/>
        <w:widowControl/>
        <w:kinsoku/>
        <w:wordWrap w:val="0"/>
        <w:overflowPunct/>
        <w:topLinePunct w:val="0"/>
        <w:autoSpaceDE w:val="0"/>
        <w:autoSpaceDN w:val="0"/>
        <w:bidi w:val="0"/>
        <w:adjustRightInd w:val="0"/>
        <w:snapToGrid w:val="0"/>
        <w:spacing w:line="600" w:lineRule="exact"/>
        <w:ind w:left="0"/>
        <w:jc w:val="center"/>
        <w:textAlignment w:val="baseline"/>
        <w:rPr>
          <w:rFonts w:ascii="宋体" w:hAnsi="宋体" w:eastAsia="宋体" w:cs="宋体"/>
          <w:b w:val="0"/>
          <w:bCs w:val="0"/>
          <w:spacing w:val="-10"/>
          <w:sz w:val="44"/>
          <w:szCs w:val="44"/>
        </w:rPr>
      </w:pPr>
      <w:r>
        <w:rPr>
          <w:rFonts w:hint="eastAsia" w:ascii="方正小标宋简体" w:hAnsi="方正小标宋简体" w:eastAsia="方正小标宋简体" w:cs="方正小标宋简体"/>
          <w:sz w:val="44"/>
          <w:szCs w:val="44"/>
        </w:rPr>
        <w:t>本溪满族自治县</w:t>
      </w:r>
      <w:r>
        <w:rPr>
          <w:rFonts w:hint="eastAsia" w:ascii="方正小标宋简体" w:hAnsi="方正小标宋简体" w:eastAsia="方正小标宋简体" w:cs="方正小标宋简体"/>
          <w:sz w:val="44"/>
          <w:szCs w:val="44"/>
          <w:lang w:val="en-US" w:eastAsia="zh-CN"/>
        </w:rPr>
        <w:t>2026年春季房地产促消费活动组织机构和会务保障</w:t>
      </w:r>
    </w:p>
    <w:p w14:paraId="249BAE81">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p>
    <w:p w14:paraId="42C9AC87">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针对本溪满族自治县202</w:t>
      </w:r>
      <w:r>
        <w:rPr>
          <w:rFonts w:hint="eastAsia" w:ascii="Times New Roman" w:hAnsi="Times New Roman" w:eastAsia="仿宋_GB2312" w:cs="Times New Roman"/>
          <w:spacing w:val="24"/>
          <w:sz w:val="32"/>
          <w:szCs w:val="32"/>
          <w:lang w:val="en-US" w:eastAsia="zh-CN"/>
        </w:rPr>
        <w:t>6</w:t>
      </w:r>
      <w:r>
        <w:rPr>
          <w:rFonts w:hint="default" w:ascii="Times New Roman" w:hAnsi="Times New Roman" w:eastAsia="仿宋_GB2312" w:cs="Times New Roman"/>
          <w:spacing w:val="24"/>
          <w:sz w:val="32"/>
          <w:szCs w:val="32"/>
        </w:rPr>
        <w:t>年</w:t>
      </w:r>
      <w:r>
        <w:rPr>
          <w:rFonts w:hint="eastAsia" w:ascii="Times New Roman" w:hAnsi="Times New Roman" w:eastAsia="仿宋_GB2312" w:cs="Times New Roman"/>
          <w:spacing w:val="24"/>
          <w:sz w:val="32"/>
          <w:szCs w:val="32"/>
          <w:lang w:val="en-US" w:eastAsia="zh-CN"/>
        </w:rPr>
        <w:t>春</w:t>
      </w:r>
      <w:r>
        <w:rPr>
          <w:rFonts w:hint="eastAsia" w:ascii="Times New Roman" w:hAnsi="Times New Roman" w:eastAsia="仿宋_GB2312" w:cs="Times New Roman"/>
          <w:spacing w:val="24"/>
          <w:sz w:val="32"/>
          <w:szCs w:val="32"/>
          <w:lang w:eastAsia="zh-CN"/>
        </w:rPr>
        <w:t>季</w:t>
      </w:r>
      <w:r>
        <w:rPr>
          <w:rFonts w:hint="default" w:ascii="Times New Roman" w:hAnsi="Times New Roman" w:eastAsia="仿宋_GB2312" w:cs="Times New Roman"/>
          <w:spacing w:val="24"/>
          <w:sz w:val="32"/>
          <w:szCs w:val="32"/>
        </w:rPr>
        <w:t>房地产促消费活动，特制定促消费活动组织机构和会务保障。</w:t>
      </w:r>
    </w:p>
    <w:p w14:paraId="231478C0">
      <w:pPr>
        <w:keepNext w:val="0"/>
        <w:keepLines w:val="0"/>
        <w:pageBreakBefore w:val="0"/>
        <w:widowControl/>
        <w:kinsoku/>
        <w:wordWrap w:val="0"/>
        <w:overflowPunct/>
        <w:topLinePunct w:val="0"/>
        <w:autoSpaceDE w:val="0"/>
        <w:autoSpaceDN w:val="0"/>
        <w:bidi w:val="0"/>
        <w:adjustRightInd w:val="0"/>
        <w:snapToGrid w:val="0"/>
        <w:spacing w:line="600" w:lineRule="exact"/>
        <w:ind w:left="0" w:firstLine="644" w:firstLineChars="200"/>
        <w:textAlignment w:val="baseline"/>
        <w:outlineLvl w:val="2"/>
        <w:rPr>
          <w:rFonts w:hint="default" w:ascii="Times New Roman" w:hAnsi="Times New Roman" w:eastAsia="仿宋_GB2312" w:cs="Times New Roman"/>
          <w:spacing w:val="24"/>
          <w:sz w:val="32"/>
          <w:szCs w:val="32"/>
        </w:rPr>
      </w:pPr>
      <w:r>
        <w:rPr>
          <w:rFonts w:ascii="黑体" w:hAnsi="黑体" w:eastAsia="黑体" w:cs="黑体"/>
          <w:b w:val="0"/>
          <w:bCs w:val="0"/>
          <w:spacing w:val="1"/>
          <w:sz w:val="32"/>
          <w:szCs w:val="32"/>
        </w:rPr>
        <w:t>一、组织机构</w:t>
      </w:r>
    </w:p>
    <w:p w14:paraId="3EBCC32E">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承办单位：本溪市房地产</w:t>
      </w:r>
      <w:r>
        <w:rPr>
          <w:rFonts w:hint="eastAsia" w:ascii="Times New Roman" w:hAnsi="Times New Roman" w:eastAsia="仿宋_GB2312" w:cs="Times New Roman"/>
          <w:spacing w:val="24"/>
          <w:sz w:val="32"/>
          <w:szCs w:val="32"/>
          <w:lang w:val="en-US" w:eastAsia="zh-CN"/>
        </w:rPr>
        <w:t>业</w:t>
      </w:r>
      <w:r>
        <w:rPr>
          <w:rFonts w:hint="eastAsia" w:ascii="Times New Roman" w:hAnsi="Times New Roman" w:eastAsia="仿宋_GB2312" w:cs="Times New Roman"/>
          <w:spacing w:val="24"/>
          <w:sz w:val="32"/>
          <w:szCs w:val="32"/>
          <w:lang w:eastAsia="zh-CN"/>
        </w:rPr>
        <w:t>研究会</w:t>
      </w:r>
    </w:p>
    <w:p w14:paraId="1BAA69A0">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协办单位</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排名不分先后</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县委组织部</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县委人才办</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w:t>
      </w:r>
      <w:r>
        <w:rPr>
          <w:rFonts w:hint="eastAsia" w:ascii="Times New Roman" w:hAnsi="Times New Roman" w:eastAsia="仿宋_GB2312" w:cs="Times New Roman"/>
          <w:spacing w:val="24"/>
          <w:sz w:val="32"/>
          <w:szCs w:val="32"/>
          <w:lang w:val="en-US" w:eastAsia="zh-CN"/>
        </w:rPr>
        <w:t>县委</w:t>
      </w:r>
      <w:r>
        <w:rPr>
          <w:rFonts w:hint="default" w:ascii="Times New Roman" w:hAnsi="Times New Roman" w:eastAsia="仿宋_GB2312" w:cs="Times New Roman"/>
          <w:spacing w:val="24"/>
          <w:sz w:val="32"/>
          <w:szCs w:val="32"/>
        </w:rPr>
        <w:t>编办、县委宣传部、</w:t>
      </w:r>
      <w:r>
        <w:rPr>
          <w:rFonts w:hint="eastAsia" w:ascii="Times New Roman" w:hAnsi="Times New Roman" w:eastAsia="仿宋_GB2312" w:cs="Times New Roman"/>
          <w:spacing w:val="24"/>
          <w:sz w:val="32"/>
          <w:szCs w:val="32"/>
          <w:lang w:eastAsia="zh-CN"/>
        </w:rPr>
        <w:t>县</w:t>
      </w:r>
      <w:r>
        <w:rPr>
          <w:rFonts w:hint="default" w:ascii="Times New Roman" w:hAnsi="Times New Roman" w:eastAsia="仿宋_GB2312" w:cs="Times New Roman"/>
          <w:spacing w:val="24"/>
          <w:sz w:val="32"/>
          <w:szCs w:val="32"/>
        </w:rPr>
        <w:t>发改局、县财政局、县公安局、县住建局、县人社局、县自然资源局、县卫健局、县税务局、县市场监管局、县消防救援</w:t>
      </w:r>
      <w:r>
        <w:rPr>
          <w:rFonts w:hint="eastAsia" w:ascii="Times New Roman" w:hAnsi="Times New Roman" w:eastAsia="仿宋_GB2312" w:cs="Times New Roman"/>
          <w:spacing w:val="24"/>
          <w:sz w:val="32"/>
          <w:szCs w:val="32"/>
          <w:lang w:val="en-US" w:eastAsia="zh-CN"/>
        </w:rPr>
        <w:t>局</w:t>
      </w:r>
      <w:r>
        <w:rPr>
          <w:rFonts w:hint="default" w:ascii="Times New Roman" w:hAnsi="Times New Roman" w:eastAsia="仿宋_GB2312" w:cs="Times New Roman"/>
          <w:spacing w:val="24"/>
          <w:sz w:val="32"/>
          <w:szCs w:val="32"/>
        </w:rPr>
        <w:t>、城建综合服务中心、</w:t>
      </w:r>
      <w:r>
        <w:rPr>
          <w:rFonts w:hint="eastAsia" w:ascii="Times New Roman" w:hAnsi="Times New Roman" w:eastAsia="仿宋_GB2312" w:cs="Times New Roman"/>
          <w:spacing w:val="24"/>
          <w:sz w:val="32"/>
          <w:szCs w:val="32"/>
          <w:lang w:eastAsia="zh-CN"/>
        </w:rPr>
        <w:t>县</w:t>
      </w:r>
      <w:r>
        <w:rPr>
          <w:rFonts w:hint="default" w:ascii="Times New Roman" w:hAnsi="Times New Roman" w:eastAsia="仿宋_GB2312" w:cs="Times New Roman"/>
          <w:spacing w:val="24"/>
          <w:sz w:val="32"/>
          <w:szCs w:val="32"/>
        </w:rPr>
        <w:t>不动产登记中心、县融媒体中心、县城管综合执法队、本溪市住房公积金管理中心本溪县服务部、国家金融总局本溪监管支局及各金融机构。</w:t>
      </w:r>
    </w:p>
    <w:p w14:paraId="5CC1ECDE">
      <w:pPr>
        <w:keepNext w:val="0"/>
        <w:keepLines w:val="0"/>
        <w:pageBreakBefore w:val="0"/>
        <w:widowControl/>
        <w:kinsoku/>
        <w:wordWrap w:val="0"/>
        <w:overflowPunct/>
        <w:topLinePunct w:val="0"/>
        <w:autoSpaceDE w:val="0"/>
        <w:autoSpaceDN w:val="0"/>
        <w:bidi w:val="0"/>
        <w:adjustRightInd w:val="0"/>
        <w:snapToGrid w:val="0"/>
        <w:spacing w:line="600" w:lineRule="exact"/>
        <w:ind w:left="0" w:firstLine="644" w:firstLineChars="200"/>
        <w:textAlignment w:val="baseline"/>
        <w:outlineLvl w:val="2"/>
        <w:rPr>
          <w:rFonts w:ascii="黑体" w:hAnsi="黑体" w:eastAsia="黑体" w:cs="黑体"/>
          <w:b w:val="0"/>
          <w:bCs w:val="0"/>
          <w:spacing w:val="1"/>
          <w:sz w:val="32"/>
          <w:szCs w:val="32"/>
        </w:rPr>
      </w:pPr>
      <w:r>
        <w:rPr>
          <w:rFonts w:ascii="黑体" w:hAnsi="黑体" w:eastAsia="黑体" w:cs="黑体"/>
          <w:b w:val="0"/>
          <w:bCs w:val="0"/>
          <w:spacing w:val="1"/>
          <w:sz w:val="32"/>
          <w:szCs w:val="32"/>
        </w:rPr>
        <w:t>二、会务保障</w:t>
      </w:r>
    </w:p>
    <w:p w14:paraId="10D57A96">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为确保202</w:t>
      </w:r>
      <w:r>
        <w:rPr>
          <w:rFonts w:hint="eastAsia" w:ascii="Times New Roman" w:hAnsi="Times New Roman" w:eastAsia="仿宋_GB2312" w:cs="Times New Roman"/>
          <w:spacing w:val="24"/>
          <w:sz w:val="32"/>
          <w:szCs w:val="32"/>
          <w:lang w:val="en-US" w:eastAsia="zh-CN"/>
        </w:rPr>
        <w:t>6</w:t>
      </w:r>
      <w:r>
        <w:rPr>
          <w:rFonts w:hint="default" w:ascii="Times New Roman" w:hAnsi="Times New Roman" w:eastAsia="仿宋_GB2312" w:cs="Times New Roman"/>
          <w:spacing w:val="24"/>
          <w:sz w:val="32"/>
          <w:szCs w:val="32"/>
        </w:rPr>
        <w:t>年</w:t>
      </w:r>
      <w:r>
        <w:rPr>
          <w:rFonts w:hint="eastAsia" w:ascii="Times New Roman" w:hAnsi="Times New Roman" w:eastAsia="仿宋_GB2312" w:cs="Times New Roman"/>
          <w:spacing w:val="24"/>
          <w:sz w:val="32"/>
          <w:szCs w:val="32"/>
          <w:lang w:val="en-US" w:eastAsia="zh-CN"/>
        </w:rPr>
        <w:t>春</w:t>
      </w:r>
      <w:r>
        <w:rPr>
          <w:rFonts w:hint="eastAsia" w:ascii="Times New Roman" w:hAnsi="Times New Roman" w:eastAsia="仿宋_GB2312" w:cs="Times New Roman"/>
          <w:spacing w:val="24"/>
          <w:sz w:val="32"/>
          <w:szCs w:val="32"/>
          <w:lang w:eastAsia="zh-CN"/>
        </w:rPr>
        <w:t>季</w:t>
      </w:r>
      <w:r>
        <w:rPr>
          <w:rFonts w:hint="default" w:ascii="Times New Roman" w:hAnsi="Times New Roman" w:eastAsia="仿宋_GB2312" w:cs="Times New Roman"/>
          <w:spacing w:val="24"/>
          <w:sz w:val="32"/>
          <w:szCs w:val="32"/>
        </w:rPr>
        <w:t>房地产促消费活动顺利举行，成立四个小组，负责促消费活动相关工作：</w:t>
      </w:r>
    </w:p>
    <w:p w14:paraId="21654D54">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9" w:firstLineChars="200"/>
        <w:jc w:val="both"/>
        <w:textAlignment w:val="baseline"/>
        <w:rPr>
          <w:rFonts w:ascii="仿宋" w:hAnsi="仿宋" w:eastAsia="仿宋" w:cs="仿宋"/>
          <w:spacing w:val="24"/>
          <w:sz w:val="32"/>
          <w:szCs w:val="32"/>
        </w:rPr>
      </w:pPr>
      <w:r>
        <w:rPr>
          <w:rFonts w:ascii="仿宋" w:hAnsi="仿宋" w:eastAsia="仿宋" w:cs="仿宋"/>
          <w:b/>
          <w:bCs/>
          <w:spacing w:val="24"/>
          <w:sz w:val="32"/>
          <w:szCs w:val="32"/>
        </w:rPr>
        <w:t>1.综合指导组：</w:t>
      </w:r>
      <w:r>
        <w:rPr>
          <w:rFonts w:hint="default" w:ascii="Times New Roman" w:hAnsi="Times New Roman" w:eastAsia="仿宋_GB2312" w:cs="Times New Roman"/>
          <w:spacing w:val="24"/>
          <w:sz w:val="32"/>
          <w:szCs w:val="32"/>
        </w:rPr>
        <w:t>县住建局、本溪市房地产业</w:t>
      </w:r>
      <w:r>
        <w:rPr>
          <w:rFonts w:hint="eastAsia" w:ascii="Times New Roman" w:hAnsi="Times New Roman" w:eastAsia="仿宋_GB2312" w:cs="Times New Roman"/>
          <w:spacing w:val="24"/>
          <w:sz w:val="32"/>
          <w:szCs w:val="32"/>
          <w:lang w:val="en-US" w:eastAsia="zh-CN"/>
        </w:rPr>
        <w:t>研究</w:t>
      </w:r>
      <w:r>
        <w:rPr>
          <w:rFonts w:hint="default" w:ascii="Times New Roman" w:hAnsi="Times New Roman" w:eastAsia="仿宋_GB2312" w:cs="Times New Roman"/>
          <w:spacing w:val="24"/>
          <w:sz w:val="32"/>
          <w:szCs w:val="32"/>
        </w:rPr>
        <w:t>会。主要负责制定《202</w:t>
      </w:r>
      <w:r>
        <w:rPr>
          <w:rFonts w:hint="eastAsia" w:ascii="Times New Roman" w:hAnsi="Times New Roman" w:eastAsia="仿宋_GB2312" w:cs="Times New Roman"/>
          <w:spacing w:val="24"/>
          <w:sz w:val="32"/>
          <w:szCs w:val="32"/>
          <w:lang w:val="en-US" w:eastAsia="zh-CN"/>
        </w:rPr>
        <w:t>6</w:t>
      </w:r>
      <w:r>
        <w:rPr>
          <w:rFonts w:hint="default" w:ascii="Times New Roman" w:hAnsi="Times New Roman" w:eastAsia="仿宋_GB2312" w:cs="Times New Roman"/>
          <w:spacing w:val="24"/>
          <w:sz w:val="32"/>
          <w:szCs w:val="32"/>
        </w:rPr>
        <w:t>年</w:t>
      </w:r>
      <w:r>
        <w:rPr>
          <w:rFonts w:hint="eastAsia" w:ascii="Times New Roman" w:hAnsi="Times New Roman" w:eastAsia="仿宋_GB2312" w:cs="Times New Roman"/>
          <w:spacing w:val="24"/>
          <w:sz w:val="32"/>
          <w:szCs w:val="32"/>
          <w:lang w:val="en-US" w:eastAsia="zh-CN"/>
        </w:rPr>
        <w:t>春</w:t>
      </w:r>
      <w:r>
        <w:rPr>
          <w:rFonts w:hint="eastAsia" w:ascii="Times New Roman" w:hAnsi="Times New Roman" w:eastAsia="仿宋_GB2312" w:cs="Times New Roman"/>
          <w:spacing w:val="24"/>
          <w:sz w:val="32"/>
          <w:szCs w:val="32"/>
          <w:lang w:eastAsia="zh-CN"/>
        </w:rPr>
        <w:t>季</w:t>
      </w:r>
      <w:r>
        <w:rPr>
          <w:rFonts w:hint="default" w:ascii="Times New Roman" w:hAnsi="Times New Roman" w:eastAsia="仿宋_GB2312" w:cs="Times New Roman"/>
          <w:spacing w:val="24"/>
          <w:sz w:val="32"/>
          <w:szCs w:val="32"/>
        </w:rPr>
        <w:t>房地产交易展示会方案》</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负责各房地产开发企业、各房地产经纪机构参展动员和优惠政策落实工作，负责县政府交办的其他临时工作。</w:t>
      </w:r>
    </w:p>
    <w:p w14:paraId="3BBE8492">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9" w:firstLineChars="200"/>
        <w:jc w:val="both"/>
        <w:textAlignment w:val="baseline"/>
        <w:rPr>
          <w:rFonts w:ascii="仿宋" w:hAnsi="仿宋" w:eastAsia="仿宋" w:cs="仿宋"/>
          <w:spacing w:val="24"/>
          <w:sz w:val="32"/>
          <w:szCs w:val="32"/>
        </w:rPr>
      </w:pPr>
      <w:r>
        <w:rPr>
          <w:rFonts w:ascii="仿宋" w:hAnsi="仿宋" w:eastAsia="仿宋" w:cs="仿宋"/>
          <w:b/>
          <w:bCs/>
          <w:spacing w:val="24"/>
          <w:sz w:val="32"/>
          <w:szCs w:val="32"/>
        </w:rPr>
        <w:t>2.宣传组：</w:t>
      </w:r>
      <w:r>
        <w:rPr>
          <w:rFonts w:hint="default" w:ascii="Times New Roman" w:hAnsi="Times New Roman" w:eastAsia="仿宋_GB2312" w:cs="Times New Roman"/>
          <w:spacing w:val="24"/>
          <w:sz w:val="32"/>
          <w:szCs w:val="32"/>
        </w:rPr>
        <w:t>县委宣传部负责组织融媒体中心做好促消费活动的宣传推广。</w:t>
      </w:r>
    </w:p>
    <w:p w14:paraId="02A4511C">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9" w:firstLineChars="200"/>
        <w:jc w:val="both"/>
        <w:textAlignment w:val="baseline"/>
        <w:rPr>
          <w:rFonts w:ascii="仿宋" w:hAnsi="仿宋" w:eastAsia="仿宋" w:cs="仿宋"/>
          <w:spacing w:val="24"/>
          <w:sz w:val="32"/>
          <w:szCs w:val="32"/>
        </w:rPr>
      </w:pPr>
      <w:r>
        <w:rPr>
          <w:rFonts w:ascii="仿宋" w:hAnsi="仿宋" w:eastAsia="仿宋" w:cs="仿宋"/>
          <w:b/>
          <w:bCs/>
          <w:spacing w:val="24"/>
          <w:sz w:val="32"/>
          <w:szCs w:val="32"/>
        </w:rPr>
        <w:t>3.后勤保障组：</w:t>
      </w:r>
      <w:r>
        <w:rPr>
          <w:rFonts w:hint="default" w:ascii="Times New Roman" w:hAnsi="Times New Roman" w:eastAsia="仿宋_GB2312" w:cs="Times New Roman"/>
          <w:spacing w:val="24"/>
          <w:sz w:val="32"/>
          <w:szCs w:val="32"/>
        </w:rPr>
        <w:t>县公安局负责促消费活动期间现场治安秩序维护，维护交通秩序和车辆停放工作；县市场监管局负责虚假广告宣传及商品房销售合同欺诈、价格违法等行为查处；县卫健局负责促消费活动期间医疗保障工作；县消防救援</w:t>
      </w:r>
      <w:r>
        <w:rPr>
          <w:rFonts w:hint="eastAsia" w:ascii="Times New Roman" w:hAnsi="Times New Roman" w:eastAsia="仿宋_GB2312" w:cs="Times New Roman"/>
          <w:spacing w:val="24"/>
          <w:sz w:val="32"/>
          <w:szCs w:val="32"/>
          <w:lang w:val="en-US" w:eastAsia="zh-CN"/>
        </w:rPr>
        <w:t>局</w:t>
      </w:r>
      <w:r>
        <w:rPr>
          <w:rFonts w:hint="default" w:ascii="Times New Roman" w:hAnsi="Times New Roman" w:eastAsia="仿宋_GB2312" w:cs="Times New Roman"/>
          <w:spacing w:val="24"/>
          <w:sz w:val="32"/>
          <w:szCs w:val="32"/>
        </w:rPr>
        <w:t>负责促消费活动期间防火及救援工作；县城管综合执法队负责市容管理及配合维持会场秩序；城建综合服务中心负责场地落实和准备工作，安排现场办公桌椅，电源保障工作，卫生清理；各参展企业负责会场的晚间值班看护。</w:t>
      </w:r>
    </w:p>
    <w:p w14:paraId="746B90CA">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9" w:firstLineChars="200"/>
        <w:jc w:val="both"/>
        <w:textAlignment w:val="baseline"/>
        <w:rPr>
          <w:rFonts w:ascii="仿宋" w:hAnsi="仿宋" w:eastAsia="仿宋" w:cs="仿宋"/>
          <w:sz w:val="30"/>
          <w:szCs w:val="30"/>
        </w:rPr>
        <w:sectPr>
          <w:footerReference r:id="rId8" w:type="default"/>
          <w:pgSz w:w="11910" w:h="16840"/>
          <w:pgMar w:top="1440" w:right="1803" w:bottom="1440" w:left="1803" w:header="0" w:footer="528" w:gutter="0"/>
          <w:pgNumType w:fmt="numberInDash"/>
          <w:cols w:space="720" w:num="1"/>
        </w:sectPr>
      </w:pPr>
      <w:r>
        <w:rPr>
          <w:rFonts w:ascii="仿宋" w:hAnsi="仿宋" w:eastAsia="仿宋" w:cs="仿宋"/>
          <w:b/>
          <w:bCs/>
          <w:spacing w:val="24"/>
          <w:sz w:val="32"/>
          <w:szCs w:val="32"/>
        </w:rPr>
        <w:t>4.政策咨询组：</w:t>
      </w:r>
      <w:r>
        <w:rPr>
          <w:rFonts w:hint="default" w:ascii="Times New Roman" w:hAnsi="Times New Roman" w:eastAsia="仿宋_GB2312" w:cs="Times New Roman"/>
          <w:spacing w:val="17"/>
          <w:sz w:val="32"/>
          <w:szCs w:val="32"/>
        </w:rPr>
        <w:t>县委组织部人才办</w:t>
      </w:r>
      <w:r>
        <w:rPr>
          <w:rFonts w:hint="default" w:ascii="Times New Roman" w:hAnsi="Times New Roman" w:eastAsia="仿宋_GB2312" w:cs="Times New Roman"/>
          <w:spacing w:val="17"/>
          <w:sz w:val="32"/>
          <w:szCs w:val="32"/>
          <w:lang w:eastAsia="zh-CN"/>
        </w:rPr>
        <w:t>（</w:t>
      </w:r>
      <w:r>
        <w:rPr>
          <w:rFonts w:hint="default" w:ascii="Times New Roman" w:hAnsi="Times New Roman" w:eastAsia="仿宋_GB2312" w:cs="Times New Roman"/>
          <w:spacing w:val="17"/>
          <w:sz w:val="32"/>
          <w:szCs w:val="32"/>
        </w:rPr>
        <w:t>咨询电话：46811150</w:t>
      </w:r>
      <w:r>
        <w:rPr>
          <w:rFonts w:hint="default" w:ascii="Times New Roman" w:hAnsi="Times New Roman" w:eastAsia="仿宋_GB2312" w:cs="Times New Roman"/>
          <w:spacing w:val="17"/>
          <w:sz w:val="32"/>
          <w:szCs w:val="32"/>
          <w:lang w:eastAsia="zh-CN"/>
        </w:rPr>
        <w:t>）</w:t>
      </w:r>
      <w:r>
        <w:rPr>
          <w:rFonts w:hint="default" w:ascii="Times New Roman" w:hAnsi="Times New Roman" w:eastAsia="仿宋_GB2312" w:cs="Times New Roman"/>
          <w:spacing w:val="17"/>
          <w:sz w:val="32"/>
          <w:szCs w:val="32"/>
        </w:rPr>
        <w:t>、</w:t>
      </w:r>
      <w:r>
        <w:rPr>
          <w:rFonts w:hint="default" w:ascii="Times New Roman" w:hAnsi="Times New Roman" w:eastAsia="仿宋_GB2312" w:cs="Times New Roman"/>
          <w:spacing w:val="17"/>
          <w:sz w:val="32"/>
          <w:szCs w:val="32"/>
          <w:lang w:eastAsia="zh-CN"/>
        </w:rPr>
        <w:t>县委编办（</w:t>
      </w:r>
      <w:r>
        <w:rPr>
          <w:rFonts w:hint="default" w:ascii="Times New Roman" w:hAnsi="Times New Roman" w:eastAsia="仿宋_GB2312" w:cs="Times New Roman"/>
          <w:spacing w:val="17"/>
          <w:sz w:val="32"/>
          <w:szCs w:val="32"/>
        </w:rPr>
        <w:t>咨</w:t>
      </w:r>
      <w:r>
        <w:rPr>
          <w:rFonts w:hint="default" w:ascii="Times New Roman" w:hAnsi="Times New Roman" w:eastAsia="仿宋_GB2312" w:cs="Times New Roman"/>
          <w:spacing w:val="24"/>
          <w:sz w:val="32"/>
          <w:szCs w:val="32"/>
        </w:rPr>
        <w:t>询电话：46878038</w:t>
      </w:r>
      <w:r>
        <w:rPr>
          <w:rFonts w:hint="default"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、县税务局</w:t>
      </w:r>
      <w:r>
        <w:rPr>
          <w:rFonts w:hint="default"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咨询电话：46821678</w:t>
      </w:r>
      <w:r>
        <w:rPr>
          <w:rFonts w:hint="default"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w:t>
      </w:r>
      <w:r>
        <w:rPr>
          <w:rFonts w:hint="default" w:ascii="Times New Roman" w:hAnsi="Times New Roman" w:eastAsia="仿宋_GB2312" w:cs="Times New Roman"/>
          <w:spacing w:val="23"/>
          <w:sz w:val="32"/>
          <w:szCs w:val="32"/>
        </w:rPr>
        <w:t>不动产登记中心</w:t>
      </w:r>
      <w:r>
        <w:rPr>
          <w:rFonts w:hint="default" w:ascii="Times New Roman" w:hAnsi="Times New Roman" w:eastAsia="仿宋_GB2312" w:cs="Times New Roman"/>
          <w:spacing w:val="23"/>
          <w:sz w:val="32"/>
          <w:szCs w:val="32"/>
          <w:lang w:eastAsia="zh-CN"/>
        </w:rPr>
        <w:t>（</w:t>
      </w:r>
      <w:r>
        <w:rPr>
          <w:rFonts w:hint="default" w:ascii="Times New Roman" w:hAnsi="Times New Roman" w:eastAsia="仿宋_GB2312" w:cs="Times New Roman"/>
          <w:spacing w:val="23"/>
          <w:sz w:val="32"/>
          <w:szCs w:val="32"/>
        </w:rPr>
        <w:t>咨询电话：46821278</w:t>
      </w:r>
      <w:r>
        <w:rPr>
          <w:rFonts w:hint="default" w:ascii="Times New Roman" w:hAnsi="Times New Roman" w:eastAsia="仿宋_GB2312" w:cs="Times New Roman"/>
          <w:spacing w:val="23"/>
          <w:sz w:val="32"/>
          <w:szCs w:val="32"/>
          <w:lang w:eastAsia="zh-CN"/>
        </w:rPr>
        <w:t>）</w:t>
      </w:r>
      <w:r>
        <w:rPr>
          <w:rFonts w:hint="default" w:ascii="Times New Roman" w:hAnsi="Times New Roman" w:eastAsia="仿宋_GB2312" w:cs="Times New Roman"/>
          <w:spacing w:val="23"/>
          <w:sz w:val="32"/>
          <w:szCs w:val="32"/>
        </w:rPr>
        <w:t>、本溪市住房公积</w:t>
      </w:r>
      <w:r>
        <w:rPr>
          <w:rFonts w:hint="default" w:ascii="Times New Roman" w:hAnsi="Times New Roman" w:eastAsia="仿宋_GB2312" w:cs="Times New Roman"/>
          <w:spacing w:val="24"/>
          <w:sz w:val="32"/>
          <w:szCs w:val="32"/>
        </w:rPr>
        <w:t>金管理中心本溪县服务部</w:t>
      </w:r>
      <w:r>
        <w:rPr>
          <w:rFonts w:hint="default"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咨询电话：46831140</w:t>
      </w:r>
      <w:r>
        <w:rPr>
          <w:rFonts w:hint="default"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w:t>
      </w:r>
      <w:r>
        <w:rPr>
          <w:rFonts w:hint="default" w:ascii="Times New Roman" w:hAnsi="Times New Roman" w:eastAsia="仿宋_GB2312" w:cs="Times New Roman"/>
          <w:spacing w:val="23"/>
          <w:sz w:val="32"/>
          <w:szCs w:val="32"/>
        </w:rPr>
        <w:t>金融机</w:t>
      </w:r>
      <w:r>
        <w:rPr>
          <w:rFonts w:hint="default" w:ascii="Times New Roman" w:hAnsi="Times New Roman" w:eastAsia="仿宋_GB2312" w:cs="Times New Roman"/>
          <w:spacing w:val="12"/>
          <w:sz w:val="32"/>
          <w:szCs w:val="32"/>
        </w:rPr>
        <w:t>构等部门负责在活动中提供各自咨询服务。</w:t>
      </w:r>
    </w:p>
    <w:p w14:paraId="6C821F28">
      <w:pPr>
        <w:keepNext w:val="0"/>
        <w:keepLines w:val="0"/>
        <w:pageBreakBefore w:val="0"/>
        <w:widowControl/>
        <w:kinsoku/>
        <w:wordWrap w:val="0"/>
        <w:overflowPunct/>
        <w:bidi w:val="0"/>
        <w:spacing w:before="74" w:line="227" w:lineRule="auto"/>
        <w:ind w:left="159"/>
        <w:jc w:val="both"/>
        <w:rPr>
          <w:rFonts w:hint="eastAsia" w:ascii="黑体" w:hAnsi="黑体" w:eastAsia="黑体" w:cs="黑体"/>
          <w:b w:val="0"/>
          <w:bCs w:val="0"/>
          <w:spacing w:val="3"/>
          <w:position w:val="4"/>
          <w:sz w:val="32"/>
          <w:szCs w:val="32"/>
          <w:lang w:eastAsia="zh-CN"/>
        </w:rPr>
      </w:pPr>
      <w:r>
        <w:rPr>
          <w:rFonts w:ascii="黑体" w:hAnsi="黑体" w:eastAsia="黑体" w:cs="黑体"/>
          <w:b w:val="0"/>
          <w:bCs w:val="0"/>
          <w:spacing w:val="3"/>
          <w:position w:val="4"/>
          <w:sz w:val="32"/>
          <w:szCs w:val="32"/>
        </w:rPr>
        <w:t>附件</w:t>
      </w:r>
      <w:r>
        <w:rPr>
          <w:rFonts w:hint="eastAsia" w:ascii="黑体" w:hAnsi="黑体" w:eastAsia="黑体" w:cs="黑体"/>
          <w:b w:val="0"/>
          <w:bCs w:val="0"/>
          <w:spacing w:val="3"/>
          <w:position w:val="4"/>
          <w:sz w:val="32"/>
          <w:szCs w:val="32"/>
          <w:lang w:val="en-US" w:eastAsia="zh-CN"/>
        </w:rPr>
        <w:t>6</w:t>
      </w:r>
    </w:p>
    <w:p w14:paraId="575FE3D3">
      <w:pPr>
        <w:keepNext w:val="0"/>
        <w:keepLines w:val="0"/>
        <w:pageBreakBefore w:val="0"/>
        <w:widowControl/>
        <w:kinsoku/>
        <w:wordWrap w:val="0"/>
        <w:overflowPunct/>
        <w:bidi w:val="0"/>
        <w:spacing w:line="222" w:lineRule="exact"/>
      </w:pPr>
    </w:p>
    <w:tbl>
      <w:tblPr>
        <w:tblStyle w:val="7"/>
        <w:tblW w:w="149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9"/>
        <w:gridCol w:w="2028"/>
        <w:gridCol w:w="1305"/>
        <w:gridCol w:w="954"/>
        <w:gridCol w:w="1224"/>
        <w:gridCol w:w="1234"/>
        <w:gridCol w:w="1234"/>
        <w:gridCol w:w="1224"/>
        <w:gridCol w:w="1234"/>
        <w:gridCol w:w="1239"/>
        <w:gridCol w:w="1224"/>
        <w:gridCol w:w="951"/>
      </w:tblGrid>
      <w:tr w14:paraId="2AC07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7" w:hRule="atLeast"/>
        </w:trPr>
        <w:tc>
          <w:tcPr>
            <w:tcW w:w="14940" w:type="dxa"/>
            <w:gridSpan w:val="12"/>
            <w:vAlign w:val="top"/>
          </w:tcPr>
          <w:p w14:paraId="6878F553">
            <w:pPr>
              <w:pStyle w:val="6"/>
              <w:keepNext w:val="0"/>
              <w:keepLines w:val="0"/>
              <w:pageBreakBefore w:val="0"/>
              <w:widowControl/>
              <w:kinsoku/>
              <w:wordWrap w:val="0"/>
              <w:overflowPunct/>
              <w:bidi w:val="0"/>
              <w:spacing w:line="442" w:lineRule="auto"/>
            </w:pPr>
          </w:p>
          <w:p w14:paraId="1891B1C8">
            <w:pPr>
              <w:keepNext w:val="0"/>
              <w:keepLines w:val="0"/>
              <w:pageBreakBefore w:val="0"/>
              <w:widowControl/>
              <w:kinsoku/>
              <w:wordWrap w:val="0"/>
              <w:overflowPunct/>
              <w:bidi w:val="0"/>
              <w:spacing w:before="101" w:line="219" w:lineRule="auto"/>
              <w:ind w:firstLine="2560" w:firstLineChars="800"/>
              <w:rPr>
                <w:rFonts w:hint="eastAsia" w:ascii="宋体" w:hAnsi="宋体" w:eastAsia="方正小标宋简体" w:cs="宋体"/>
                <w:sz w:val="31"/>
                <w:szCs w:val="31"/>
                <w:lang w:eastAsia="zh-CN"/>
              </w:rPr>
            </w:pPr>
            <w:r>
              <w:rPr>
                <w:rFonts w:hint="eastAsia" w:ascii="方正小标宋简体" w:hAnsi="方正小标宋简体" w:eastAsia="方正小标宋简体" w:cs="方正小标宋简体"/>
                <w:sz w:val="32"/>
                <w:szCs w:val="32"/>
              </w:rPr>
              <w:t>本溪满族自治县</w:t>
            </w:r>
            <w:r>
              <w:rPr>
                <w:rFonts w:hint="eastAsia" w:ascii="方正小标宋简体" w:hAnsi="方正小标宋简体" w:eastAsia="方正小标宋简体" w:cs="方正小标宋简体"/>
                <w:sz w:val="32"/>
                <w:szCs w:val="32"/>
                <w:lang w:val="en-US" w:eastAsia="zh-CN"/>
              </w:rPr>
              <w:t>2026年春季房地产促消费活动住房货币化补贴测算表</w:t>
            </w:r>
          </w:p>
        </w:tc>
      </w:tr>
      <w:tr w14:paraId="6471F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2765" w:type="dxa"/>
            <w:gridSpan w:val="10"/>
            <w:vAlign w:val="top"/>
          </w:tcPr>
          <w:p w14:paraId="34D77F8A">
            <w:pPr>
              <w:pStyle w:val="6"/>
              <w:keepNext w:val="0"/>
              <w:keepLines w:val="0"/>
              <w:pageBreakBefore w:val="0"/>
              <w:widowControl/>
              <w:kinsoku/>
              <w:wordWrap w:val="0"/>
              <w:overflowPunct/>
              <w:bidi w:val="0"/>
              <w:spacing w:line="374" w:lineRule="auto"/>
            </w:pPr>
          </w:p>
          <w:p w14:paraId="49E9810D">
            <w:pPr>
              <w:keepNext w:val="0"/>
              <w:keepLines w:val="0"/>
              <w:pageBreakBefore w:val="0"/>
              <w:widowControl/>
              <w:kinsoku/>
              <w:wordWrap w:val="0"/>
              <w:overflowPunct/>
              <w:bidi w:val="0"/>
              <w:spacing w:before="62" w:line="219" w:lineRule="auto"/>
              <w:ind w:left="15"/>
              <w:rPr>
                <w:rFonts w:hint="eastAsia" w:ascii="宋体" w:hAnsi="宋体" w:eastAsia="宋体" w:cs="宋体"/>
                <w:sz w:val="19"/>
                <w:szCs w:val="19"/>
                <w:lang w:eastAsia="zh-CN"/>
              </w:rPr>
            </w:pPr>
            <w:r>
              <w:rPr>
                <w:rFonts w:ascii="宋体" w:hAnsi="宋体" w:eastAsia="宋体" w:cs="宋体"/>
                <w:spacing w:val="6"/>
                <w:sz w:val="19"/>
                <w:szCs w:val="19"/>
              </w:rPr>
              <w:t>单位：</w:t>
            </w:r>
            <w:r>
              <w:rPr>
                <w:rFonts w:hint="eastAsia" w:ascii="宋体" w:hAnsi="宋体" w:eastAsia="宋体" w:cs="宋体"/>
                <w:spacing w:val="6"/>
                <w:sz w:val="19"/>
                <w:szCs w:val="19"/>
                <w:lang w:eastAsia="zh-CN"/>
              </w:rPr>
              <w:t>（</w:t>
            </w:r>
            <w:r>
              <w:rPr>
                <w:rFonts w:ascii="宋体" w:hAnsi="宋体" w:eastAsia="宋体" w:cs="宋体"/>
                <w:spacing w:val="6"/>
                <w:sz w:val="19"/>
                <w:szCs w:val="19"/>
              </w:rPr>
              <w:t>章</w:t>
            </w:r>
            <w:r>
              <w:rPr>
                <w:rFonts w:hint="eastAsia" w:ascii="宋体" w:hAnsi="宋体" w:eastAsia="宋体" w:cs="宋体"/>
                <w:spacing w:val="6"/>
                <w:sz w:val="19"/>
                <w:szCs w:val="19"/>
                <w:lang w:eastAsia="zh-CN"/>
              </w:rPr>
              <w:t>）</w:t>
            </w:r>
          </w:p>
        </w:tc>
        <w:tc>
          <w:tcPr>
            <w:tcW w:w="2175" w:type="dxa"/>
            <w:gridSpan w:val="2"/>
            <w:vAlign w:val="top"/>
          </w:tcPr>
          <w:p w14:paraId="7B2F467B">
            <w:pPr>
              <w:pStyle w:val="6"/>
              <w:keepNext w:val="0"/>
              <w:keepLines w:val="0"/>
              <w:pageBreakBefore w:val="0"/>
              <w:widowControl/>
              <w:kinsoku/>
              <w:wordWrap w:val="0"/>
              <w:overflowPunct/>
              <w:bidi w:val="0"/>
              <w:spacing w:line="407" w:lineRule="auto"/>
            </w:pPr>
          </w:p>
          <w:p w14:paraId="7821A3F4">
            <w:pPr>
              <w:keepNext w:val="0"/>
              <w:keepLines w:val="0"/>
              <w:pageBreakBefore w:val="0"/>
              <w:widowControl/>
              <w:kinsoku/>
              <w:wordWrap w:val="0"/>
              <w:overflowPunct/>
              <w:bidi w:val="0"/>
              <w:spacing w:before="49" w:line="220" w:lineRule="auto"/>
              <w:ind w:left="28"/>
              <w:rPr>
                <w:rFonts w:ascii="宋体" w:hAnsi="宋体" w:eastAsia="宋体" w:cs="宋体"/>
                <w:sz w:val="15"/>
                <w:szCs w:val="15"/>
              </w:rPr>
            </w:pPr>
            <w:r>
              <w:rPr>
                <w:rFonts w:ascii="宋体" w:hAnsi="宋体" w:eastAsia="宋体" w:cs="宋体"/>
                <w:spacing w:val="-2"/>
                <w:sz w:val="19"/>
                <w:szCs w:val="19"/>
              </w:rPr>
              <w:t>日期：</w:t>
            </w:r>
          </w:p>
        </w:tc>
      </w:tr>
      <w:tr w14:paraId="7DB4E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2" w:hRule="atLeast"/>
        </w:trPr>
        <w:tc>
          <w:tcPr>
            <w:tcW w:w="1089" w:type="dxa"/>
            <w:vAlign w:val="center"/>
          </w:tcPr>
          <w:p w14:paraId="6134F2E9">
            <w:pPr>
              <w:keepNext w:val="0"/>
              <w:keepLines w:val="0"/>
              <w:pageBreakBefore w:val="0"/>
              <w:widowControl/>
              <w:kinsoku/>
              <w:wordWrap w:val="0"/>
              <w:overflowPunct/>
              <w:bidi w:val="0"/>
              <w:spacing w:before="62" w:line="219" w:lineRule="auto"/>
              <w:ind w:left="314"/>
              <w:jc w:val="both"/>
              <w:rPr>
                <w:rFonts w:ascii="宋体" w:hAnsi="宋体" w:eastAsia="宋体" w:cs="宋体"/>
                <w:sz w:val="19"/>
                <w:szCs w:val="19"/>
              </w:rPr>
            </w:pPr>
            <w:r>
              <w:rPr>
                <w:rFonts w:ascii="宋体" w:hAnsi="宋体" w:eastAsia="宋体" w:cs="宋体"/>
                <w:spacing w:val="12"/>
                <w:sz w:val="19"/>
                <w:szCs w:val="19"/>
              </w:rPr>
              <w:t>姓名</w:t>
            </w:r>
          </w:p>
        </w:tc>
        <w:tc>
          <w:tcPr>
            <w:tcW w:w="2028" w:type="dxa"/>
            <w:vAlign w:val="center"/>
          </w:tcPr>
          <w:p w14:paraId="7D51EE36">
            <w:pPr>
              <w:keepNext w:val="0"/>
              <w:keepLines w:val="0"/>
              <w:pageBreakBefore w:val="0"/>
              <w:widowControl/>
              <w:kinsoku/>
              <w:wordWrap w:val="0"/>
              <w:overflowPunct/>
              <w:bidi w:val="0"/>
              <w:spacing w:before="62" w:line="219" w:lineRule="auto"/>
              <w:jc w:val="center"/>
              <w:rPr>
                <w:rFonts w:ascii="宋体" w:hAnsi="宋体" w:eastAsia="宋体" w:cs="宋体"/>
                <w:sz w:val="19"/>
                <w:szCs w:val="19"/>
              </w:rPr>
            </w:pPr>
            <w:r>
              <w:rPr>
                <w:rFonts w:ascii="宋体" w:hAnsi="宋体" w:eastAsia="宋体" w:cs="宋体"/>
                <w:spacing w:val="2"/>
                <w:sz w:val="19"/>
                <w:szCs w:val="19"/>
              </w:rPr>
              <w:t>身份证号</w:t>
            </w:r>
          </w:p>
        </w:tc>
        <w:tc>
          <w:tcPr>
            <w:tcW w:w="1305" w:type="dxa"/>
            <w:vAlign w:val="center"/>
          </w:tcPr>
          <w:p w14:paraId="1FC53933">
            <w:pPr>
              <w:keepNext w:val="0"/>
              <w:keepLines w:val="0"/>
              <w:pageBreakBefore w:val="0"/>
              <w:widowControl/>
              <w:kinsoku/>
              <w:wordWrap w:val="0"/>
              <w:overflowPunct/>
              <w:bidi w:val="0"/>
              <w:spacing w:before="62" w:line="219" w:lineRule="auto"/>
              <w:jc w:val="center"/>
              <w:rPr>
                <w:rFonts w:ascii="宋体" w:hAnsi="宋体" w:eastAsia="宋体" w:cs="宋体"/>
                <w:sz w:val="19"/>
                <w:szCs w:val="19"/>
              </w:rPr>
            </w:pPr>
            <w:r>
              <w:rPr>
                <w:rFonts w:ascii="宋体" w:hAnsi="宋体" w:eastAsia="宋体" w:cs="宋体"/>
                <w:spacing w:val="-2"/>
                <w:sz w:val="19"/>
                <w:szCs w:val="19"/>
              </w:rPr>
              <w:t>职务/职称</w:t>
            </w:r>
          </w:p>
        </w:tc>
        <w:tc>
          <w:tcPr>
            <w:tcW w:w="954" w:type="dxa"/>
            <w:vAlign w:val="center"/>
          </w:tcPr>
          <w:p w14:paraId="64F090FB">
            <w:pPr>
              <w:keepNext w:val="0"/>
              <w:keepLines w:val="0"/>
              <w:pageBreakBefore w:val="0"/>
              <w:widowControl/>
              <w:kinsoku/>
              <w:wordWrap w:val="0"/>
              <w:overflowPunct/>
              <w:bidi w:val="0"/>
              <w:spacing w:before="122" w:line="219" w:lineRule="auto"/>
              <w:jc w:val="center"/>
              <w:rPr>
                <w:rFonts w:ascii="宋体" w:hAnsi="宋体" w:eastAsia="宋体" w:cs="宋体"/>
                <w:sz w:val="19"/>
                <w:szCs w:val="19"/>
              </w:rPr>
            </w:pPr>
            <w:r>
              <w:rPr>
                <w:rFonts w:ascii="宋体" w:hAnsi="宋体" w:eastAsia="宋体" w:cs="宋体"/>
                <w:spacing w:val="-2"/>
                <w:sz w:val="19"/>
                <w:szCs w:val="19"/>
              </w:rPr>
              <w:t>补贴工</w:t>
            </w:r>
            <w:r>
              <w:rPr>
                <w:rFonts w:ascii="宋体" w:hAnsi="宋体" w:eastAsia="宋体" w:cs="宋体"/>
                <w:sz w:val="19"/>
                <w:szCs w:val="19"/>
              </w:rPr>
              <w:t>龄</w:t>
            </w:r>
          </w:p>
          <w:p w14:paraId="16881C8A">
            <w:pPr>
              <w:keepNext w:val="0"/>
              <w:keepLines w:val="0"/>
              <w:pageBreakBefore w:val="0"/>
              <w:widowControl/>
              <w:kinsoku/>
              <w:wordWrap w:val="0"/>
              <w:overflowPunct/>
              <w:bidi w:val="0"/>
              <w:spacing w:before="6" w:line="227" w:lineRule="auto"/>
              <w:ind w:left="132" w:right="56" w:hanging="79"/>
              <w:jc w:val="center"/>
              <w:rPr>
                <w:rFonts w:hint="eastAsia" w:ascii="宋体" w:hAnsi="宋体" w:eastAsia="宋体" w:cs="宋体"/>
                <w:sz w:val="19"/>
                <w:szCs w:val="19"/>
                <w:lang w:eastAsia="zh-CN"/>
              </w:rPr>
            </w:pPr>
            <w:r>
              <w:rPr>
                <w:rFonts w:hint="eastAsia" w:ascii="宋体" w:hAnsi="宋体" w:eastAsia="宋体" w:cs="宋体"/>
                <w:sz w:val="15"/>
                <w:szCs w:val="15"/>
                <w:lang w:eastAsia="zh-CN"/>
              </w:rPr>
              <w:t>（</w:t>
            </w:r>
            <w:r>
              <w:rPr>
                <w:rFonts w:ascii="宋体" w:hAnsi="宋体" w:eastAsia="宋体" w:cs="宋体"/>
                <w:sz w:val="15"/>
                <w:szCs w:val="15"/>
              </w:rPr>
              <w:t>工龄</w:t>
            </w:r>
            <w:r>
              <w:rPr>
                <w:rFonts w:hint="eastAsia" w:ascii="宋体" w:hAnsi="宋体" w:eastAsia="宋体" w:cs="宋体"/>
                <w:sz w:val="15"/>
                <w:szCs w:val="15"/>
                <w:lang w:eastAsia="zh-CN"/>
              </w:rPr>
              <w:t>截至</w:t>
            </w:r>
            <w:r>
              <w:rPr>
                <w:rFonts w:ascii="宋体" w:hAnsi="宋体" w:eastAsia="宋体" w:cs="宋体"/>
                <w:spacing w:val="6"/>
                <w:sz w:val="19"/>
                <w:szCs w:val="19"/>
              </w:rPr>
              <w:t>1993年</w:t>
            </w:r>
            <w:r>
              <w:rPr>
                <w:rFonts w:hint="eastAsia" w:ascii="宋体" w:hAnsi="宋体" w:eastAsia="宋体" w:cs="宋体"/>
                <w:spacing w:val="6"/>
                <w:sz w:val="19"/>
                <w:szCs w:val="19"/>
                <w:lang w:eastAsia="zh-CN"/>
              </w:rPr>
              <w:t>）</w:t>
            </w:r>
          </w:p>
        </w:tc>
        <w:tc>
          <w:tcPr>
            <w:tcW w:w="1224" w:type="dxa"/>
            <w:vAlign w:val="center"/>
          </w:tcPr>
          <w:p w14:paraId="50AC17B8">
            <w:pPr>
              <w:keepNext w:val="0"/>
              <w:keepLines w:val="0"/>
              <w:pageBreakBefore w:val="0"/>
              <w:widowControl/>
              <w:kinsoku/>
              <w:wordWrap w:val="0"/>
              <w:overflowPunct/>
              <w:bidi w:val="0"/>
              <w:spacing w:before="62" w:line="219" w:lineRule="auto"/>
              <w:jc w:val="center"/>
              <w:rPr>
                <w:rFonts w:ascii="宋体" w:hAnsi="宋体" w:eastAsia="宋体" w:cs="宋体"/>
                <w:sz w:val="19"/>
                <w:szCs w:val="19"/>
              </w:rPr>
            </w:pPr>
            <w:r>
              <w:rPr>
                <w:rFonts w:ascii="宋体" w:hAnsi="宋体" w:eastAsia="宋体" w:cs="宋体"/>
                <w:spacing w:val="2"/>
                <w:sz w:val="19"/>
                <w:szCs w:val="19"/>
              </w:rPr>
              <w:t>已享受</w:t>
            </w:r>
            <w:r>
              <w:rPr>
                <w:rFonts w:ascii="宋体" w:hAnsi="宋体" w:eastAsia="宋体" w:cs="宋体"/>
                <w:spacing w:val="-2"/>
                <w:sz w:val="19"/>
                <w:szCs w:val="19"/>
              </w:rPr>
              <w:t>福利房面积</w:t>
            </w:r>
          </w:p>
        </w:tc>
        <w:tc>
          <w:tcPr>
            <w:tcW w:w="1234" w:type="dxa"/>
            <w:vAlign w:val="center"/>
          </w:tcPr>
          <w:p w14:paraId="79F98B36">
            <w:pPr>
              <w:keepNext w:val="0"/>
              <w:keepLines w:val="0"/>
              <w:pageBreakBefore w:val="0"/>
              <w:widowControl/>
              <w:kinsoku/>
              <w:wordWrap w:val="0"/>
              <w:overflowPunct/>
              <w:bidi w:val="0"/>
              <w:spacing w:before="62" w:line="219" w:lineRule="auto"/>
              <w:jc w:val="center"/>
              <w:rPr>
                <w:rFonts w:ascii="宋体" w:hAnsi="宋体" w:eastAsia="宋体" w:cs="宋体"/>
                <w:sz w:val="19"/>
                <w:szCs w:val="19"/>
              </w:rPr>
            </w:pPr>
            <w:r>
              <w:rPr>
                <w:rFonts w:ascii="宋体" w:hAnsi="宋体" w:eastAsia="宋体" w:cs="宋体"/>
                <w:spacing w:val="-2"/>
                <w:sz w:val="19"/>
                <w:szCs w:val="19"/>
              </w:rPr>
              <w:t>拨款方式</w:t>
            </w:r>
          </w:p>
        </w:tc>
        <w:tc>
          <w:tcPr>
            <w:tcW w:w="1234" w:type="dxa"/>
            <w:vAlign w:val="center"/>
          </w:tcPr>
          <w:p w14:paraId="583B2482">
            <w:pPr>
              <w:keepNext w:val="0"/>
              <w:keepLines w:val="0"/>
              <w:pageBreakBefore w:val="0"/>
              <w:widowControl/>
              <w:kinsoku/>
              <w:wordWrap w:val="0"/>
              <w:overflowPunct/>
              <w:bidi w:val="0"/>
              <w:spacing w:before="61" w:line="220" w:lineRule="auto"/>
              <w:jc w:val="center"/>
              <w:rPr>
                <w:rFonts w:ascii="宋体" w:hAnsi="宋体" w:eastAsia="宋体" w:cs="宋体"/>
                <w:spacing w:val="3"/>
                <w:sz w:val="19"/>
                <w:szCs w:val="19"/>
              </w:rPr>
            </w:pPr>
            <w:r>
              <w:rPr>
                <w:rFonts w:ascii="宋体" w:hAnsi="宋体" w:eastAsia="宋体" w:cs="宋体"/>
                <w:spacing w:val="3"/>
                <w:sz w:val="19"/>
                <w:szCs w:val="19"/>
              </w:rPr>
              <w:t>规定住房</w:t>
            </w:r>
          </w:p>
          <w:p w14:paraId="6AD07850">
            <w:pPr>
              <w:keepNext w:val="0"/>
              <w:keepLines w:val="0"/>
              <w:pageBreakBefore w:val="0"/>
              <w:widowControl/>
              <w:kinsoku/>
              <w:wordWrap w:val="0"/>
              <w:overflowPunct/>
              <w:bidi w:val="0"/>
              <w:spacing w:before="61" w:line="220" w:lineRule="auto"/>
              <w:jc w:val="center"/>
              <w:rPr>
                <w:rFonts w:ascii="宋体" w:hAnsi="宋体" w:eastAsia="宋体" w:cs="宋体"/>
                <w:sz w:val="19"/>
                <w:szCs w:val="19"/>
              </w:rPr>
            </w:pPr>
            <w:r>
              <w:rPr>
                <w:rFonts w:ascii="宋体" w:hAnsi="宋体" w:eastAsia="宋体" w:cs="宋体"/>
                <w:spacing w:val="3"/>
                <w:sz w:val="19"/>
                <w:szCs w:val="19"/>
              </w:rPr>
              <w:t>建筑面积</w:t>
            </w:r>
          </w:p>
        </w:tc>
        <w:tc>
          <w:tcPr>
            <w:tcW w:w="1224" w:type="dxa"/>
            <w:vAlign w:val="center"/>
          </w:tcPr>
          <w:p w14:paraId="20A1D785">
            <w:pPr>
              <w:keepNext w:val="0"/>
              <w:keepLines w:val="0"/>
              <w:pageBreakBefore w:val="0"/>
              <w:widowControl/>
              <w:kinsoku/>
              <w:wordWrap w:val="0"/>
              <w:overflowPunct/>
              <w:bidi w:val="0"/>
              <w:spacing w:before="61" w:line="220" w:lineRule="auto"/>
              <w:jc w:val="center"/>
              <w:rPr>
                <w:rFonts w:ascii="宋体" w:hAnsi="宋体" w:eastAsia="宋体" w:cs="宋体"/>
                <w:spacing w:val="3"/>
                <w:sz w:val="19"/>
                <w:szCs w:val="19"/>
              </w:rPr>
            </w:pPr>
            <w:r>
              <w:rPr>
                <w:rFonts w:ascii="宋体" w:hAnsi="宋体" w:eastAsia="宋体" w:cs="宋体"/>
                <w:spacing w:val="3"/>
                <w:sz w:val="19"/>
                <w:szCs w:val="19"/>
              </w:rPr>
              <w:t>缺房建筑</w:t>
            </w:r>
          </w:p>
          <w:p w14:paraId="7F2BD9E4">
            <w:pPr>
              <w:keepNext w:val="0"/>
              <w:keepLines w:val="0"/>
              <w:pageBreakBefore w:val="0"/>
              <w:widowControl/>
              <w:kinsoku/>
              <w:wordWrap w:val="0"/>
              <w:overflowPunct/>
              <w:bidi w:val="0"/>
              <w:spacing w:before="61" w:line="220" w:lineRule="auto"/>
              <w:jc w:val="center"/>
              <w:rPr>
                <w:rFonts w:ascii="宋体" w:hAnsi="宋体" w:eastAsia="宋体" w:cs="宋体"/>
                <w:spacing w:val="3"/>
                <w:sz w:val="19"/>
                <w:szCs w:val="19"/>
              </w:rPr>
            </w:pPr>
            <w:r>
              <w:rPr>
                <w:rFonts w:ascii="宋体" w:hAnsi="宋体" w:eastAsia="宋体" w:cs="宋体"/>
                <w:spacing w:val="3"/>
                <w:sz w:val="19"/>
                <w:szCs w:val="19"/>
              </w:rPr>
              <w:t>面积</w:t>
            </w:r>
          </w:p>
        </w:tc>
        <w:tc>
          <w:tcPr>
            <w:tcW w:w="1234" w:type="dxa"/>
            <w:vAlign w:val="center"/>
          </w:tcPr>
          <w:p w14:paraId="081FB5E9">
            <w:pPr>
              <w:keepNext w:val="0"/>
              <w:keepLines w:val="0"/>
              <w:pageBreakBefore w:val="0"/>
              <w:widowControl/>
              <w:kinsoku/>
              <w:wordWrap w:val="0"/>
              <w:overflowPunct/>
              <w:bidi w:val="0"/>
              <w:spacing w:before="61" w:line="220" w:lineRule="auto"/>
              <w:jc w:val="center"/>
              <w:rPr>
                <w:rFonts w:ascii="宋体" w:hAnsi="宋体" w:eastAsia="宋体" w:cs="宋体"/>
                <w:spacing w:val="3"/>
                <w:sz w:val="19"/>
                <w:szCs w:val="19"/>
              </w:rPr>
            </w:pPr>
            <w:r>
              <w:rPr>
                <w:rFonts w:ascii="宋体" w:hAnsi="宋体" w:eastAsia="宋体" w:cs="宋体"/>
                <w:spacing w:val="3"/>
                <w:sz w:val="19"/>
                <w:szCs w:val="19"/>
              </w:rPr>
              <w:t>实际购房</w:t>
            </w:r>
          </w:p>
          <w:p w14:paraId="395C46AC">
            <w:pPr>
              <w:keepNext w:val="0"/>
              <w:keepLines w:val="0"/>
              <w:pageBreakBefore w:val="0"/>
              <w:widowControl/>
              <w:kinsoku/>
              <w:wordWrap w:val="0"/>
              <w:overflowPunct/>
              <w:bidi w:val="0"/>
              <w:spacing w:before="61" w:line="220" w:lineRule="auto"/>
              <w:jc w:val="center"/>
              <w:rPr>
                <w:rFonts w:ascii="宋体" w:hAnsi="宋体" w:eastAsia="宋体" w:cs="宋体"/>
                <w:spacing w:val="3"/>
                <w:sz w:val="19"/>
                <w:szCs w:val="19"/>
              </w:rPr>
            </w:pPr>
            <w:r>
              <w:rPr>
                <w:rFonts w:ascii="宋体" w:hAnsi="宋体" w:eastAsia="宋体" w:cs="宋体"/>
                <w:spacing w:val="3"/>
                <w:sz w:val="19"/>
                <w:szCs w:val="19"/>
              </w:rPr>
              <w:t>面积</w:t>
            </w:r>
          </w:p>
        </w:tc>
        <w:tc>
          <w:tcPr>
            <w:tcW w:w="1239" w:type="dxa"/>
            <w:vAlign w:val="center"/>
          </w:tcPr>
          <w:p w14:paraId="2A1648DA">
            <w:pPr>
              <w:keepNext w:val="0"/>
              <w:keepLines w:val="0"/>
              <w:pageBreakBefore w:val="0"/>
              <w:widowControl/>
              <w:kinsoku/>
              <w:wordWrap w:val="0"/>
              <w:overflowPunct/>
              <w:bidi w:val="0"/>
              <w:spacing w:before="61" w:line="220" w:lineRule="auto"/>
              <w:jc w:val="center"/>
              <w:rPr>
                <w:rFonts w:ascii="宋体" w:hAnsi="宋体" w:eastAsia="宋体" w:cs="宋体"/>
                <w:spacing w:val="3"/>
                <w:sz w:val="19"/>
                <w:szCs w:val="19"/>
              </w:rPr>
            </w:pPr>
            <w:r>
              <w:rPr>
                <w:rFonts w:ascii="宋体" w:hAnsi="宋体" w:eastAsia="宋体" w:cs="宋体"/>
                <w:spacing w:val="3"/>
                <w:sz w:val="19"/>
                <w:szCs w:val="19"/>
              </w:rPr>
              <w:t>核定补贴</w:t>
            </w:r>
          </w:p>
          <w:p w14:paraId="0D1404E2">
            <w:pPr>
              <w:keepNext w:val="0"/>
              <w:keepLines w:val="0"/>
              <w:pageBreakBefore w:val="0"/>
              <w:widowControl/>
              <w:kinsoku/>
              <w:wordWrap w:val="0"/>
              <w:overflowPunct/>
              <w:bidi w:val="0"/>
              <w:spacing w:before="61" w:line="220" w:lineRule="auto"/>
              <w:jc w:val="center"/>
              <w:rPr>
                <w:rFonts w:ascii="宋体" w:hAnsi="宋体" w:eastAsia="宋体" w:cs="宋体"/>
                <w:spacing w:val="3"/>
                <w:sz w:val="19"/>
                <w:szCs w:val="19"/>
              </w:rPr>
            </w:pPr>
            <w:r>
              <w:rPr>
                <w:rFonts w:ascii="宋体" w:hAnsi="宋体" w:eastAsia="宋体" w:cs="宋体"/>
                <w:spacing w:val="3"/>
                <w:sz w:val="19"/>
                <w:szCs w:val="19"/>
              </w:rPr>
              <w:t>面积</w:t>
            </w:r>
          </w:p>
        </w:tc>
        <w:tc>
          <w:tcPr>
            <w:tcW w:w="1224" w:type="dxa"/>
            <w:vAlign w:val="center"/>
          </w:tcPr>
          <w:p w14:paraId="0E31E5A0">
            <w:pPr>
              <w:keepNext w:val="0"/>
              <w:keepLines w:val="0"/>
              <w:pageBreakBefore w:val="0"/>
              <w:widowControl/>
              <w:kinsoku/>
              <w:wordWrap w:val="0"/>
              <w:overflowPunct/>
              <w:bidi w:val="0"/>
              <w:spacing w:before="61" w:line="220" w:lineRule="auto"/>
              <w:jc w:val="center"/>
              <w:rPr>
                <w:rFonts w:ascii="宋体" w:hAnsi="宋体" w:eastAsia="宋体" w:cs="宋体"/>
                <w:spacing w:val="3"/>
                <w:sz w:val="19"/>
                <w:szCs w:val="19"/>
              </w:rPr>
            </w:pPr>
            <w:r>
              <w:rPr>
                <w:rFonts w:ascii="宋体" w:hAnsi="宋体" w:eastAsia="宋体" w:cs="宋体"/>
                <w:spacing w:val="3"/>
                <w:sz w:val="19"/>
                <w:szCs w:val="19"/>
              </w:rPr>
              <w:t>拟补贴金额</w:t>
            </w:r>
          </w:p>
        </w:tc>
        <w:tc>
          <w:tcPr>
            <w:tcW w:w="951" w:type="dxa"/>
            <w:vAlign w:val="center"/>
          </w:tcPr>
          <w:p w14:paraId="68B993E3">
            <w:pPr>
              <w:keepNext w:val="0"/>
              <w:keepLines w:val="0"/>
              <w:pageBreakBefore w:val="0"/>
              <w:widowControl/>
              <w:kinsoku/>
              <w:wordWrap w:val="0"/>
              <w:overflowPunct/>
              <w:bidi w:val="0"/>
              <w:spacing w:before="61" w:line="220" w:lineRule="auto"/>
              <w:jc w:val="center"/>
              <w:rPr>
                <w:rFonts w:ascii="宋体" w:hAnsi="宋体" w:eastAsia="宋体" w:cs="宋体"/>
                <w:spacing w:val="3"/>
                <w:sz w:val="19"/>
                <w:szCs w:val="19"/>
              </w:rPr>
            </w:pPr>
            <w:r>
              <w:rPr>
                <w:rFonts w:ascii="宋体" w:hAnsi="宋体" w:eastAsia="宋体" w:cs="宋体"/>
                <w:spacing w:val="3"/>
                <w:sz w:val="19"/>
                <w:szCs w:val="19"/>
              </w:rPr>
              <w:t>备注</w:t>
            </w:r>
          </w:p>
        </w:tc>
      </w:tr>
      <w:tr w14:paraId="549AF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6" w:hRule="atLeast"/>
        </w:trPr>
        <w:tc>
          <w:tcPr>
            <w:tcW w:w="1089" w:type="dxa"/>
            <w:vAlign w:val="top"/>
          </w:tcPr>
          <w:p w14:paraId="4E9C4123">
            <w:pPr>
              <w:pStyle w:val="6"/>
              <w:keepNext w:val="0"/>
              <w:keepLines w:val="0"/>
              <w:pageBreakBefore w:val="0"/>
              <w:widowControl/>
              <w:kinsoku/>
              <w:wordWrap w:val="0"/>
              <w:overflowPunct/>
              <w:bidi w:val="0"/>
            </w:pPr>
          </w:p>
        </w:tc>
        <w:tc>
          <w:tcPr>
            <w:tcW w:w="2028" w:type="dxa"/>
            <w:vAlign w:val="top"/>
          </w:tcPr>
          <w:p w14:paraId="7F271C3E">
            <w:pPr>
              <w:pStyle w:val="6"/>
              <w:keepNext w:val="0"/>
              <w:keepLines w:val="0"/>
              <w:pageBreakBefore w:val="0"/>
              <w:widowControl/>
              <w:kinsoku/>
              <w:wordWrap w:val="0"/>
              <w:overflowPunct/>
              <w:bidi w:val="0"/>
            </w:pPr>
          </w:p>
        </w:tc>
        <w:tc>
          <w:tcPr>
            <w:tcW w:w="1305" w:type="dxa"/>
            <w:vAlign w:val="top"/>
          </w:tcPr>
          <w:p w14:paraId="1516A762">
            <w:pPr>
              <w:pStyle w:val="6"/>
              <w:keepNext w:val="0"/>
              <w:keepLines w:val="0"/>
              <w:pageBreakBefore w:val="0"/>
              <w:widowControl/>
              <w:kinsoku/>
              <w:wordWrap w:val="0"/>
              <w:overflowPunct/>
              <w:bidi w:val="0"/>
            </w:pPr>
          </w:p>
        </w:tc>
        <w:tc>
          <w:tcPr>
            <w:tcW w:w="954" w:type="dxa"/>
            <w:vAlign w:val="top"/>
          </w:tcPr>
          <w:p w14:paraId="0E38571F">
            <w:pPr>
              <w:pStyle w:val="6"/>
              <w:keepNext w:val="0"/>
              <w:keepLines w:val="0"/>
              <w:pageBreakBefore w:val="0"/>
              <w:widowControl/>
              <w:kinsoku/>
              <w:wordWrap w:val="0"/>
              <w:overflowPunct/>
              <w:bidi w:val="0"/>
            </w:pPr>
          </w:p>
        </w:tc>
        <w:tc>
          <w:tcPr>
            <w:tcW w:w="1224" w:type="dxa"/>
            <w:vAlign w:val="top"/>
          </w:tcPr>
          <w:p w14:paraId="30A2474C">
            <w:pPr>
              <w:pStyle w:val="6"/>
              <w:keepNext w:val="0"/>
              <w:keepLines w:val="0"/>
              <w:pageBreakBefore w:val="0"/>
              <w:widowControl/>
              <w:kinsoku/>
              <w:wordWrap w:val="0"/>
              <w:overflowPunct/>
              <w:bidi w:val="0"/>
            </w:pPr>
          </w:p>
        </w:tc>
        <w:tc>
          <w:tcPr>
            <w:tcW w:w="1234" w:type="dxa"/>
            <w:vAlign w:val="top"/>
          </w:tcPr>
          <w:p w14:paraId="704A702A">
            <w:pPr>
              <w:pStyle w:val="6"/>
              <w:keepNext w:val="0"/>
              <w:keepLines w:val="0"/>
              <w:pageBreakBefore w:val="0"/>
              <w:widowControl/>
              <w:kinsoku/>
              <w:wordWrap w:val="0"/>
              <w:overflowPunct/>
              <w:bidi w:val="0"/>
            </w:pPr>
          </w:p>
        </w:tc>
        <w:tc>
          <w:tcPr>
            <w:tcW w:w="1234" w:type="dxa"/>
            <w:vAlign w:val="top"/>
          </w:tcPr>
          <w:p w14:paraId="664E5C9F">
            <w:pPr>
              <w:pStyle w:val="6"/>
              <w:keepNext w:val="0"/>
              <w:keepLines w:val="0"/>
              <w:pageBreakBefore w:val="0"/>
              <w:widowControl/>
              <w:kinsoku/>
              <w:wordWrap w:val="0"/>
              <w:overflowPunct/>
              <w:bidi w:val="0"/>
            </w:pPr>
          </w:p>
        </w:tc>
        <w:tc>
          <w:tcPr>
            <w:tcW w:w="1224" w:type="dxa"/>
            <w:vAlign w:val="top"/>
          </w:tcPr>
          <w:p w14:paraId="1F69EFD1">
            <w:pPr>
              <w:pStyle w:val="6"/>
              <w:keepNext w:val="0"/>
              <w:keepLines w:val="0"/>
              <w:pageBreakBefore w:val="0"/>
              <w:widowControl/>
              <w:kinsoku/>
              <w:wordWrap w:val="0"/>
              <w:overflowPunct/>
              <w:bidi w:val="0"/>
            </w:pPr>
          </w:p>
        </w:tc>
        <w:tc>
          <w:tcPr>
            <w:tcW w:w="1234" w:type="dxa"/>
            <w:vAlign w:val="top"/>
          </w:tcPr>
          <w:p w14:paraId="30C3C9C6">
            <w:pPr>
              <w:pStyle w:val="6"/>
              <w:keepNext w:val="0"/>
              <w:keepLines w:val="0"/>
              <w:pageBreakBefore w:val="0"/>
              <w:widowControl/>
              <w:kinsoku/>
              <w:wordWrap w:val="0"/>
              <w:overflowPunct/>
              <w:bidi w:val="0"/>
            </w:pPr>
          </w:p>
        </w:tc>
        <w:tc>
          <w:tcPr>
            <w:tcW w:w="1239" w:type="dxa"/>
            <w:vAlign w:val="top"/>
          </w:tcPr>
          <w:p w14:paraId="5617094A">
            <w:pPr>
              <w:pStyle w:val="6"/>
              <w:keepNext w:val="0"/>
              <w:keepLines w:val="0"/>
              <w:pageBreakBefore w:val="0"/>
              <w:widowControl/>
              <w:kinsoku/>
              <w:wordWrap w:val="0"/>
              <w:overflowPunct/>
              <w:bidi w:val="0"/>
            </w:pPr>
          </w:p>
        </w:tc>
        <w:tc>
          <w:tcPr>
            <w:tcW w:w="1224" w:type="dxa"/>
            <w:vAlign w:val="top"/>
          </w:tcPr>
          <w:p w14:paraId="1520D6B9">
            <w:pPr>
              <w:pStyle w:val="6"/>
              <w:keepNext w:val="0"/>
              <w:keepLines w:val="0"/>
              <w:pageBreakBefore w:val="0"/>
              <w:widowControl/>
              <w:kinsoku/>
              <w:wordWrap w:val="0"/>
              <w:overflowPunct/>
              <w:bidi w:val="0"/>
            </w:pPr>
          </w:p>
        </w:tc>
        <w:tc>
          <w:tcPr>
            <w:tcW w:w="951" w:type="dxa"/>
            <w:vAlign w:val="top"/>
          </w:tcPr>
          <w:p w14:paraId="3EDDE057">
            <w:pPr>
              <w:pStyle w:val="6"/>
              <w:keepNext w:val="0"/>
              <w:keepLines w:val="0"/>
              <w:pageBreakBefore w:val="0"/>
              <w:widowControl/>
              <w:kinsoku/>
              <w:wordWrap w:val="0"/>
              <w:overflowPunct/>
              <w:bidi w:val="0"/>
            </w:pPr>
          </w:p>
        </w:tc>
      </w:tr>
      <w:tr w14:paraId="44397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3117" w:type="dxa"/>
            <w:gridSpan w:val="2"/>
            <w:vAlign w:val="top"/>
          </w:tcPr>
          <w:p w14:paraId="7FEA2919">
            <w:pPr>
              <w:keepNext w:val="0"/>
              <w:keepLines w:val="0"/>
              <w:pageBreakBefore w:val="0"/>
              <w:widowControl/>
              <w:kinsoku/>
              <w:wordWrap w:val="0"/>
              <w:overflowPunct/>
              <w:bidi w:val="0"/>
              <w:spacing w:before="75" w:line="219" w:lineRule="auto"/>
              <w:ind w:left="15"/>
              <w:rPr>
                <w:rFonts w:ascii="宋体" w:hAnsi="宋体" w:eastAsia="宋体" w:cs="宋体"/>
                <w:sz w:val="19"/>
                <w:szCs w:val="19"/>
              </w:rPr>
            </w:pPr>
            <w:r>
              <w:rPr>
                <w:rFonts w:ascii="宋体" w:hAnsi="宋体" w:eastAsia="宋体" w:cs="宋体"/>
                <w:spacing w:val="-1"/>
                <w:sz w:val="19"/>
                <w:szCs w:val="19"/>
              </w:rPr>
              <w:t>单位主要负责人：</w:t>
            </w:r>
          </w:p>
        </w:tc>
        <w:tc>
          <w:tcPr>
            <w:tcW w:w="3483" w:type="dxa"/>
            <w:gridSpan w:val="3"/>
            <w:vAlign w:val="top"/>
          </w:tcPr>
          <w:p w14:paraId="4B95C852">
            <w:pPr>
              <w:pStyle w:val="6"/>
              <w:keepNext w:val="0"/>
              <w:keepLines w:val="0"/>
              <w:pageBreakBefore w:val="0"/>
              <w:widowControl/>
              <w:kinsoku/>
              <w:wordWrap w:val="0"/>
              <w:overflowPunct/>
              <w:bidi w:val="0"/>
            </w:pPr>
          </w:p>
        </w:tc>
        <w:tc>
          <w:tcPr>
            <w:tcW w:w="2468" w:type="dxa"/>
            <w:gridSpan w:val="2"/>
            <w:vAlign w:val="top"/>
          </w:tcPr>
          <w:p w14:paraId="28BBCB40">
            <w:pPr>
              <w:keepNext w:val="0"/>
              <w:keepLines w:val="0"/>
              <w:pageBreakBefore w:val="0"/>
              <w:widowControl/>
              <w:kinsoku/>
              <w:wordWrap w:val="0"/>
              <w:overflowPunct/>
              <w:bidi w:val="0"/>
              <w:spacing w:before="75" w:line="219" w:lineRule="auto"/>
              <w:ind w:left="554"/>
              <w:rPr>
                <w:rFonts w:ascii="宋体" w:hAnsi="宋体" w:eastAsia="宋体" w:cs="宋体"/>
                <w:sz w:val="19"/>
                <w:szCs w:val="19"/>
              </w:rPr>
            </w:pPr>
            <w:r>
              <w:rPr>
                <w:rFonts w:ascii="宋体" w:hAnsi="宋体" w:eastAsia="宋体" w:cs="宋体"/>
                <w:spacing w:val="-1"/>
                <w:sz w:val="19"/>
                <w:szCs w:val="19"/>
              </w:rPr>
              <w:t>单位测算责任人：</w:t>
            </w:r>
          </w:p>
        </w:tc>
        <w:tc>
          <w:tcPr>
            <w:tcW w:w="5872" w:type="dxa"/>
            <w:gridSpan w:val="5"/>
            <w:vAlign w:val="top"/>
          </w:tcPr>
          <w:p w14:paraId="70A724C0">
            <w:pPr>
              <w:pStyle w:val="6"/>
              <w:keepNext w:val="0"/>
              <w:keepLines w:val="0"/>
              <w:pageBreakBefore w:val="0"/>
              <w:widowControl/>
              <w:kinsoku/>
              <w:wordWrap w:val="0"/>
              <w:overflowPunct/>
              <w:bidi w:val="0"/>
            </w:pPr>
          </w:p>
        </w:tc>
      </w:tr>
      <w:tr w14:paraId="1888F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0" w:hRule="atLeast"/>
        </w:trPr>
        <w:tc>
          <w:tcPr>
            <w:tcW w:w="14940" w:type="dxa"/>
            <w:gridSpan w:val="12"/>
            <w:vAlign w:val="top"/>
          </w:tcPr>
          <w:p w14:paraId="564CCDAE">
            <w:pPr>
              <w:keepNext w:val="0"/>
              <w:keepLines w:val="0"/>
              <w:pageBreakBefore w:val="0"/>
              <w:widowControl/>
              <w:kinsoku/>
              <w:wordWrap w:val="0"/>
              <w:overflowPunct/>
              <w:bidi w:val="0"/>
              <w:spacing w:before="184" w:line="214" w:lineRule="auto"/>
              <w:ind w:left="74"/>
              <w:rPr>
                <w:rFonts w:hint="eastAsia" w:ascii="宋体" w:hAnsi="宋体" w:eastAsia="宋体" w:cs="宋体"/>
                <w:sz w:val="19"/>
                <w:szCs w:val="19"/>
                <w:lang w:val="en-US" w:eastAsia="zh-CN"/>
              </w:rPr>
            </w:pPr>
            <w:r>
              <w:rPr>
                <w:rFonts w:ascii="宋体" w:hAnsi="宋体" w:eastAsia="宋体" w:cs="宋体"/>
                <w:sz w:val="19"/>
                <w:szCs w:val="19"/>
              </w:rPr>
              <w:t>说明：</w:t>
            </w:r>
            <w:r>
              <w:rPr>
                <w:rFonts w:hint="eastAsia" w:ascii="宋体" w:hAnsi="宋体" w:eastAsia="宋体" w:cs="宋体"/>
                <w:sz w:val="19"/>
                <w:szCs w:val="19"/>
                <w:lang w:eastAsia="zh-CN"/>
              </w:rPr>
              <w:t>（</w:t>
            </w:r>
            <w:r>
              <w:rPr>
                <w:rFonts w:ascii="宋体" w:hAnsi="宋体" w:eastAsia="宋体" w:cs="宋体"/>
                <w:sz w:val="19"/>
                <w:szCs w:val="19"/>
              </w:rPr>
              <w:t>1</w:t>
            </w:r>
            <w:r>
              <w:rPr>
                <w:rFonts w:hint="eastAsia" w:ascii="宋体" w:hAnsi="宋体" w:eastAsia="宋体" w:cs="宋体"/>
                <w:sz w:val="19"/>
                <w:szCs w:val="19"/>
                <w:lang w:eastAsia="zh-CN"/>
              </w:rPr>
              <w:t>）</w:t>
            </w:r>
            <w:r>
              <w:rPr>
                <w:rFonts w:ascii="宋体" w:hAnsi="宋体" w:eastAsia="宋体" w:cs="宋体"/>
                <w:sz w:val="19"/>
                <w:szCs w:val="19"/>
              </w:rPr>
              <w:t>职务</w:t>
            </w:r>
            <w:r>
              <w:rPr>
                <w:rFonts w:hint="eastAsia" w:ascii="宋体" w:hAnsi="宋体" w:eastAsia="宋体" w:cs="宋体"/>
                <w:sz w:val="19"/>
                <w:szCs w:val="19"/>
                <w:lang w:eastAsia="zh-CN"/>
              </w:rPr>
              <w:t>（</w:t>
            </w:r>
            <w:r>
              <w:rPr>
                <w:rFonts w:ascii="宋体" w:hAnsi="宋体" w:eastAsia="宋体" w:cs="宋体"/>
                <w:sz w:val="19"/>
                <w:szCs w:val="19"/>
              </w:rPr>
              <w:t>职称</w:t>
            </w:r>
            <w:r>
              <w:rPr>
                <w:rFonts w:hint="eastAsia" w:ascii="宋体" w:hAnsi="宋体" w:eastAsia="宋体" w:cs="宋体"/>
                <w:sz w:val="19"/>
                <w:szCs w:val="19"/>
                <w:lang w:eastAsia="zh-CN"/>
              </w:rPr>
              <w:t>）：</w:t>
            </w:r>
            <w:r>
              <w:rPr>
                <w:rFonts w:ascii="宋体" w:hAnsi="宋体" w:eastAsia="宋体" w:cs="宋体"/>
                <w:sz w:val="19"/>
                <w:szCs w:val="19"/>
              </w:rPr>
              <w:t>办事员、科员、正</w:t>
            </w:r>
            <w:r>
              <w:rPr>
                <w:rFonts w:hint="eastAsia" w:ascii="宋体" w:hAnsi="宋体" w:eastAsia="宋体" w:cs="宋体"/>
                <w:sz w:val="19"/>
                <w:szCs w:val="19"/>
                <w:lang w:eastAsia="zh-CN"/>
              </w:rPr>
              <w:t>（</w:t>
            </w:r>
            <w:r>
              <w:rPr>
                <w:rFonts w:ascii="宋体" w:hAnsi="宋体" w:eastAsia="宋体" w:cs="宋体"/>
                <w:sz w:val="19"/>
                <w:szCs w:val="19"/>
              </w:rPr>
              <w:t>副</w:t>
            </w:r>
            <w:r>
              <w:rPr>
                <w:rFonts w:hint="eastAsia" w:ascii="宋体" w:hAnsi="宋体" w:eastAsia="宋体" w:cs="宋体"/>
                <w:sz w:val="19"/>
                <w:szCs w:val="19"/>
                <w:lang w:eastAsia="zh-CN"/>
              </w:rPr>
              <w:t>）</w:t>
            </w:r>
            <w:r>
              <w:rPr>
                <w:rFonts w:ascii="宋体" w:hAnsi="宋体" w:eastAsia="宋体" w:cs="宋体"/>
                <w:sz w:val="19"/>
                <w:szCs w:val="19"/>
              </w:rPr>
              <w:t>科级、正</w:t>
            </w:r>
            <w:r>
              <w:rPr>
                <w:rFonts w:hint="eastAsia" w:ascii="宋体" w:hAnsi="宋体" w:eastAsia="宋体" w:cs="宋体"/>
                <w:sz w:val="19"/>
                <w:szCs w:val="19"/>
                <w:lang w:eastAsia="zh-CN"/>
              </w:rPr>
              <w:t>（</w:t>
            </w:r>
            <w:r>
              <w:rPr>
                <w:rFonts w:ascii="宋体" w:hAnsi="宋体" w:eastAsia="宋体" w:cs="宋体"/>
                <w:sz w:val="19"/>
                <w:szCs w:val="19"/>
              </w:rPr>
              <w:t>副</w:t>
            </w:r>
            <w:r>
              <w:rPr>
                <w:rFonts w:hint="eastAsia" w:ascii="宋体" w:hAnsi="宋体" w:eastAsia="宋体" w:cs="宋体"/>
                <w:sz w:val="19"/>
                <w:szCs w:val="19"/>
                <w:lang w:eastAsia="zh-CN"/>
              </w:rPr>
              <w:t>）</w:t>
            </w:r>
            <w:r>
              <w:rPr>
                <w:rFonts w:ascii="宋体" w:hAnsi="宋体" w:eastAsia="宋体" w:cs="宋体"/>
                <w:sz w:val="19"/>
                <w:szCs w:val="19"/>
              </w:rPr>
              <w:t>处级、正</w:t>
            </w:r>
            <w:r>
              <w:rPr>
                <w:rFonts w:hint="eastAsia" w:ascii="宋体" w:hAnsi="宋体" w:eastAsia="宋体" w:cs="宋体"/>
                <w:sz w:val="19"/>
                <w:szCs w:val="19"/>
                <w:lang w:eastAsia="zh-CN"/>
              </w:rPr>
              <w:t>（</w:t>
            </w:r>
            <w:r>
              <w:rPr>
                <w:rFonts w:ascii="宋体" w:hAnsi="宋体" w:eastAsia="宋体" w:cs="宋体"/>
                <w:sz w:val="19"/>
                <w:szCs w:val="19"/>
              </w:rPr>
              <w:t>副</w:t>
            </w:r>
            <w:r>
              <w:rPr>
                <w:rFonts w:hint="eastAsia" w:ascii="宋体" w:hAnsi="宋体" w:eastAsia="宋体" w:cs="宋体"/>
                <w:sz w:val="19"/>
                <w:szCs w:val="19"/>
                <w:lang w:eastAsia="zh-CN"/>
              </w:rPr>
              <w:t>）</w:t>
            </w:r>
            <w:r>
              <w:rPr>
                <w:rFonts w:ascii="宋体" w:hAnsi="宋体" w:eastAsia="宋体" w:cs="宋体"/>
                <w:sz w:val="19"/>
                <w:szCs w:val="19"/>
              </w:rPr>
              <w:t>市级或初级、中级、副高级、正</w:t>
            </w:r>
            <w:r>
              <w:rPr>
                <w:rFonts w:ascii="宋体" w:hAnsi="宋体" w:eastAsia="宋体" w:cs="宋体"/>
                <w:spacing w:val="-1"/>
                <w:sz w:val="19"/>
                <w:szCs w:val="19"/>
              </w:rPr>
              <w:t>高级、技师、高级技师等</w:t>
            </w:r>
            <w:r>
              <w:rPr>
                <w:rFonts w:hint="eastAsia" w:ascii="宋体" w:hAnsi="宋体" w:eastAsia="宋体" w:cs="宋体"/>
                <w:spacing w:val="-1"/>
                <w:sz w:val="19"/>
                <w:szCs w:val="19"/>
                <w:lang w:eastAsia="zh-CN"/>
              </w:rPr>
              <w:t>。</w:t>
            </w:r>
          </w:p>
          <w:p w14:paraId="7AC57278">
            <w:pPr>
              <w:keepNext w:val="0"/>
              <w:keepLines w:val="0"/>
              <w:pageBreakBefore w:val="0"/>
              <w:widowControl/>
              <w:kinsoku/>
              <w:wordWrap w:val="0"/>
              <w:overflowPunct/>
              <w:bidi w:val="0"/>
              <w:spacing w:line="194" w:lineRule="auto"/>
              <w:ind w:left="74"/>
              <w:rPr>
                <w:rFonts w:hint="eastAsia" w:ascii="宋体" w:hAnsi="宋体" w:eastAsia="宋体" w:cs="宋体"/>
                <w:sz w:val="19"/>
                <w:szCs w:val="19"/>
                <w:lang w:eastAsia="zh-CN"/>
              </w:rPr>
            </w:pPr>
            <w:r>
              <w:rPr>
                <w:rFonts w:hint="eastAsia" w:ascii="宋体" w:hAnsi="宋体" w:eastAsia="宋体" w:cs="宋体"/>
                <w:sz w:val="19"/>
                <w:szCs w:val="19"/>
                <w:lang w:eastAsia="zh-CN"/>
              </w:rPr>
              <w:t>（</w:t>
            </w:r>
            <w:r>
              <w:rPr>
                <w:rFonts w:ascii="宋体" w:hAnsi="宋体" w:eastAsia="宋体" w:cs="宋体"/>
                <w:sz w:val="19"/>
                <w:szCs w:val="19"/>
              </w:rPr>
              <w:t>2</w:t>
            </w:r>
            <w:r>
              <w:rPr>
                <w:rFonts w:hint="eastAsia" w:ascii="宋体" w:hAnsi="宋体" w:eastAsia="宋体" w:cs="宋体"/>
                <w:sz w:val="19"/>
                <w:szCs w:val="19"/>
                <w:lang w:eastAsia="zh-CN"/>
              </w:rPr>
              <w:t>）</w:t>
            </w:r>
            <w:r>
              <w:rPr>
                <w:rFonts w:ascii="宋体" w:hAnsi="宋体" w:eastAsia="宋体" w:cs="宋体"/>
                <w:sz w:val="19"/>
                <w:szCs w:val="19"/>
              </w:rPr>
              <w:t>已享受福利房面积：职工本人享受过包括单位实物分配住房面积，单位出资折合住房面积以及父母亲友过户面积</w:t>
            </w:r>
            <w:r>
              <w:rPr>
                <w:rFonts w:hint="eastAsia" w:ascii="宋体" w:hAnsi="宋体" w:eastAsia="宋体" w:cs="宋体"/>
                <w:sz w:val="19"/>
                <w:szCs w:val="19"/>
                <w:lang w:eastAsia="zh-CN"/>
              </w:rPr>
              <w:t>。</w:t>
            </w:r>
          </w:p>
          <w:p w14:paraId="215F9232">
            <w:pPr>
              <w:keepNext w:val="0"/>
              <w:keepLines w:val="0"/>
              <w:pageBreakBefore w:val="0"/>
              <w:widowControl/>
              <w:kinsoku/>
              <w:wordWrap w:val="0"/>
              <w:overflowPunct/>
              <w:bidi w:val="0"/>
              <w:spacing w:line="184" w:lineRule="auto"/>
              <w:ind w:left="74"/>
              <w:rPr>
                <w:rFonts w:ascii="宋体" w:hAnsi="宋体" w:eastAsia="宋体" w:cs="宋体"/>
                <w:sz w:val="19"/>
                <w:szCs w:val="19"/>
              </w:rPr>
            </w:pPr>
            <w:r>
              <w:rPr>
                <w:rFonts w:hint="eastAsia" w:ascii="宋体" w:hAnsi="宋体" w:eastAsia="宋体" w:cs="宋体"/>
                <w:spacing w:val="-1"/>
                <w:sz w:val="19"/>
                <w:szCs w:val="19"/>
                <w:lang w:eastAsia="zh-CN"/>
              </w:rPr>
              <w:t>（</w:t>
            </w:r>
            <w:r>
              <w:rPr>
                <w:rFonts w:ascii="宋体" w:hAnsi="宋体" w:eastAsia="宋体" w:cs="宋体"/>
                <w:spacing w:val="-1"/>
                <w:sz w:val="19"/>
                <w:szCs w:val="19"/>
              </w:rPr>
              <w:t>3</w:t>
            </w:r>
            <w:r>
              <w:rPr>
                <w:rFonts w:hint="eastAsia" w:ascii="宋体" w:hAnsi="宋体" w:eastAsia="宋体" w:cs="宋体"/>
                <w:spacing w:val="-1"/>
                <w:sz w:val="19"/>
                <w:szCs w:val="19"/>
                <w:lang w:eastAsia="zh-CN"/>
              </w:rPr>
              <w:t>）</w:t>
            </w:r>
            <w:r>
              <w:rPr>
                <w:rFonts w:ascii="宋体" w:hAnsi="宋体" w:eastAsia="宋体" w:cs="宋体"/>
                <w:spacing w:val="-1"/>
                <w:sz w:val="19"/>
                <w:szCs w:val="19"/>
              </w:rPr>
              <w:t>拨款方式：差额、全额。</w:t>
            </w:r>
          </w:p>
          <w:p w14:paraId="4F4F8225">
            <w:pPr>
              <w:keepNext w:val="0"/>
              <w:keepLines w:val="0"/>
              <w:pageBreakBefore w:val="0"/>
              <w:widowControl/>
              <w:kinsoku/>
              <w:wordWrap w:val="0"/>
              <w:overflowPunct/>
              <w:bidi w:val="0"/>
              <w:spacing w:line="194" w:lineRule="auto"/>
              <w:ind w:left="84"/>
              <w:rPr>
                <w:rFonts w:ascii="宋体" w:hAnsi="宋体" w:eastAsia="宋体" w:cs="宋体"/>
                <w:sz w:val="19"/>
                <w:szCs w:val="19"/>
              </w:rPr>
            </w:pPr>
            <w:r>
              <w:rPr>
                <w:rFonts w:hint="eastAsia" w:ascii="宋体" w:hAnsi="宋体" w:eastAsia="宋体" w:cs="宋体"/>
                <w:sz w:val="19"/>
                <w:szCs w:val="19"/>
                <w:lang w:eastAsia="zh-CN"/>
              </w:rPr>
              <w:t>（</w:t>
            </w:r>
            <w:r>
              <w:rPr>
                <w:rFonts w:ascii="宋体" w:hAnsi="宋体" w:eastAsia="宋体" w:cs="宋体"/>
                <w:sz w:val="19"/>
                <w:szCs w:val="19"/>
              </w:rPr>
              <w:t>4</w:t>
            </w:r>
            <w:r>
              <w:rPr>
                <w:rFonts w:hint="eastAsia" w:ascii="宋体" w:hAnsi="宋体" w:eastAsia="宋体" w:cs="宋体"/>
                <w:sz w:val="19"/>
                <w:szCs w:val="19"/>
                <w:lang w:eastAsia="zh-CN"/>
              </w:rPr>
              <w:t>）</w:t>
            </w:r>
            <w:r>
              <w:rPr>
                <w:rFonts w:ascii="宋体" w:hAnsi="宋体" w:eastAsia="宋体" w:cs="宋体"/>
                <w:sz w:val="19"/>
                <w:szCs w:val="19"/>
              </w:rPr>
              <w:t>规定住房建筑面积：按职务</w:t>
            </w:r>
            <w:r>
              <w:rPr>
                <w:rFonts w:hint="eastAsia" w:ascii="宋体" w:hAnsi="宋体" w:eastAsia="宋体" w:cs="宋体"/>
                <w:sz w:val="19"/>
                <w:szCs w:val="19"/>
                <w:lang w:eastAsia="zh-CN"/>
              </w:rPr>
              <w:t>（</w:t>
            </w:r>
            <w:r>
              <w:rPr>
                <w:rFonts w:ascii="宋体" w:hAnsi="宋体" w:eastAsia="宋体" w:cs="宋体"/>
                <w:sz w:val="19"/>
                <w:szCs w:val="19"/>
              </w:rPr>
              <w:t>职称</w:t>
            </w:r>
            <w:r>
              <w:rPr>
                <w:rFonts w:hint="eastAsia" w:ascii="宋体" w:hAnsi="宋体" w:eastAsia="宋体" w:cs="宋体"/>
                <w:sz w:val="19"/>
                <w:szCs w:val="19"/>
                <w:lang w:eastAsia="zh-CN"/>
              </w:rPr>
              <w:t>）</w:t>
            </w:r>
            <w:r>
              <w:rPr>
                <w:rFonts w:ascii="宋体" w:hAnsi="宋体" w:eastAsia="宋体" w:cs="宋体"/>
                <w:sz w:val="19"/>
                <w:szCs w:val="19"/>
              </w:rPr>
              <w:t>可享受的补贴面积。</w:t>
            </w:r>
          </w:p>
          <w:p w14:paraId="3D80C91E">
            <w:pPr>
              <w:keepNext w:val="0"/>
              <w:keepLines w:val="0"/>
              <w:pageBreakBefore w:val="0"/>
              <w:widowControl/>
              <w:kinsoku/>
              <w:wordWrap w:val="0"/>
              <w:overflowPunct/>
              <w:bidi w:val="0"/>
              <w:spacing w:line="184" w:lineRule="auto"/>
              <w:ind w:left="74"/>
              <w:rPr>
                <w:rFonts w:ascii="宋体" w:hAnsi="宋体" w:eastAsia="宋体" w:cs="宋体"/>
                <w:sz w:val="19"/>
                <w:szCs w:val="19"/>
              </w:rPr>
            </w:pPr>
            <w:r>
              <w:rPr>
                <w:rFonts w:hint="eastAsia" w:ascii="宋体" w:hAnsi="宋体" w:eastAsia="宋体" w:cs="宋体"/>
                <w:sz w:val="19"/>
                <w:szCs w:val="19"/>
                <w:lang w:eastAsia="zh-CN"/>
              </w:rPr>
              <w:t>（</w:t>
            </w:r>
            <w:r>
              <w:rPr>
                <w:rFonts w:ascii="宋体" w:hAnsi="宋体" w:eastAsia="宋体" w:cs="宋体"/>
                <w:sz w:val="19"/>
                <w:szCs w:val="19"/>
              </w:rPr>
              <w:t>5</w:t>
            </w:r>
            <w:r>
              <w:rPr>
                <w:rFonts w:hint="eastAsia" w:ascii="宋体" w:hAnsi="宋体" w:eastAsia="宋体" w:cs="宋体"/>
                <w:sz w:val="19"/>
                <w:szCs w:val="19"/>
                <w:lang w:eastAsia="zh-CN"/>
              </w:rPr>
              <w:t>）</w:t>
            </w:r>
            <w:r>
              <w:rPr>
                <w:rFonts w:ascii="宋体" w:hAnsi="宋体" w:eastAsia="宋体" w:cs="宋体"/>
                <w:sz w:val="19"/>
                <w:szCs w:val="19"/>
              </w:rPr>
              <w:t>缺房建筑</w:t>
            </w:r>
            <w:r>
              <w:rPr>
                <w:rFonts w:hint="eastAsia" w:ascii="宋体" w:hAnsi="宋体" w:eastAsia="宋体" w:cs="宋体"/>
                <w:sz w:val="19"/>
                <w:szCs w:val="19"/>
                <w:lang w:val="en-US" w:eastAsia="zh-CN"/>
              </w:rPr>
              <w:t>面</w:t>
            </w:r>
            <w:r>
              <w:rPr>
                <w:rFonts w:ascii="宋体" w:hAnsi="宋体" w:eastAsia="宋体" w:cs="宋体"/>
                <w:sz w:val="19"/>
                <w:szCs w:val="19"/>
              </w:rPr>
              <w:t>积=规定住房建筑</w:t>
            </w:r>
            <w:r>
              <w:rPr>
                <w:rFonts w:hint="eastAsia" w:ascii="宋体" w:hAnsi="宋体" w:eastAsia="宋体" w:cs="宋体"/>
                <w:sz w:val="19"/>
                <w:szCs w:val="19"/>
                <w:lang w:val="en-US" w:eastAsia="zh-CN"/>
              </w:rPr>
              <w:t>面</w:t>
            </w:r>
            <w:r>
              <w:rPr>
                <w:rFonts w:ascii="宋体" w:hAnsi="宋体" w:eastAsia="宋体" w:cs="宋体"/>
                <w:sz w:val="19"/>
                <w:szCs w:val="19"/>
              </w:rPr>
              <w:t>积</w:t>
            </w:r>
            <w:r>
              <w:rPr>
                <w:rFonts w:hint="eastAsia" w:ascii="宋体" w:hAnsi="宋体" w:eastAsia="宋体" w:cs="宋体"/>
                <w:sz w:val="19"/>
                <w:szCs w:val="19"/>
                <w:lang w:eastAsia="zh-CN"/>
              </w:rPr>
              <w:t>—</w:t>
            </w:r>
            <w:r>
              <w:rPr>
                <w:rFonts w:ascii="宋体" w:hAnsi="宋体" w:eastAsia="宋体" w:cs="宋体"/>
                <w:sz w:val="19"/>
                <w:szCs w:val="19"/>
              </w:rPr>
              <w:t>已享受福利房面积。</w:t>
            </w:r>
          </w:p>
          <w:p w14:paraId="3518A99B">
            <w:pPr>
              <w:keepNext w:val="0"/>
              <w:keepLines w:val="0"/>
              <w:pageBreakBefore w:val="0"/>
              <w:widowControl/>
              <w:kinsoku/>
              <w:wordWrap w:val="0"/>
              <w:overflowPunct/>
              <w:bidi w:val="0"/>
              <w:spacing w:before="1" w:line="194" w:lineRule="auto"/>
              <w:ind w:left="74"/>
              <w:rPr>
                <w:rFonts w:ascii="宋体" w:hAnsi="宋体" w:eastAsia="宋体" w:cs="宋体"/>
                <w:sz w:val="19"/>
                <w:szCs w:val="19"/>
              </w:rPr>
            </w:pPr>
            <w:r>
              <w:rPr>
                <w:rFonts w:hint="eastAsia" w:ascii="宋体" w:hAnsi="宋体" w:eastAsia="宋体" w:cs="宋体"/>
                <w:sz w:val="19"/>
                <w:szCs w:val="19"/>
                <w:lang w:eastAsia="zh-CN"/>
              </w:rPr>
              <w:t>（</w:t>
            </w:r>
            <w:r>
              <w:rPr>
                <w:rFonts w:ascii="宋体" w:hAnsi="宋体" w:eastAsia="宋体" w:cs="宋体"/>
                <w:sz w:val="19"/>
                <w:szCs w:val="19"/>
              </w:rPr>
              <w:t>6</w:t>
            </w:r>
            <w:r>
              <w:rPr>
                <w:rFonts w:hint="eastAsia" w:ascii="宋体" w:hAnsi="宋体" w:eastAsia="宋体" w:cs="宋体"/>
                <w:sz w:val="19"/>
                <w:szCs w:val="19"/>
                <w:lang w:eastAsia="zh-CN"/>
              </w:rPr>
              <w:t>）</w:t>
            </w:r>
            <w:r>
              <w:rPr>
                <w:rFonts w:ascii="宋体" w:hAnsi="宋体" w:eastAsia="宋体" w:cs="宋体"/>
                <w:sz w:val="19"/>
                <w:szCs w:val="19"/>
              </w:rPr>
              <w:t>实际购房</w:t>
            </w:r>
            <w:r>
              <w:rPr>
                <w:rFonts w:hint="eastAsia" w:ascii="宋体" w:hAnsi="宋体" w:eastAsia="宋体" w:cs="宋体"/>
                <w:sz w:val="19"/>
                <w:szCs w:val="19"/>
                <w:lang w:eastAsia="zh-CN"/>
              </w:rPr>
              <w:t>面积</w:t>
            </w:r>
            <w:r>
              <w:rPr>
                <w:rFonts w:ascii="宋体" w:hAnsi="宋体" w:eastAsia="宋体" w:cs="宋体"/>
                <w:sz w:val="19"/>
                <w:szCs w:val="19"/>
              </w:rPr>
              <w:t>：职工本次实际购买房屋的建筑面积。</w:t>
            </w:r>
          </w:p>
          <w:p w14:paraId="360E2C8B">
            <w:pPr>
              <w:keepNext w:val="0"/>
              <w:keepLines w:val="0"/>
              <w:pageBreakBefore w:val="0"/>
              <w:widowControl/>
              <w:kinsoku/>
              <w:wordWrap w:val="0"/>
              <w:overflowPunct/>
              <w:bidi w:val="0"/>
              <w:spacing w:before="1" w:line="203" w:lineRule="auto"/>
              <w:ind w:left="74"/>
              <w:rPr>
                <w:rFonts w:hint="eastAsia" w:ascii="宋体" w:hAnsi="宋体" w:eastAsia="宋体" w:cs="宋体"/>
                <w:sz w:val="19"/>
                <w:szCs w:val="19"/>
                <w:lang w:eastAsia="zh-CN"/>
              </w:rPr>
            </w:pPr>
            <w:r>
              <w:rPr>
                <w:rFonts w:hint="eastAsia" w:ascii="宋体" w:hAnsi="宋体" w:eastAsia="宋体" w:cs="宋体"/>
                <w:sz w:val="19"/>
                <w:szCs w:val="19"/>
                <w:lang w:eastAsia="zh-CN"/>
              </w:rPr>
              <w:t>（</w:t>
            </w:r>
            <w:r>
              <w:rPr>
                <w:rFonts w:ascii="宋体" w:hAnsi="宋体" w:eastAsia="宋体" w:cs="宋体"/>
                <w:sz w:val="19"/>
                <w:szCs w:val="19"/>
              </w:rPr>
              <w:t>7</w:t>
            </w:r>
            <w:r>
              <w:rPr>
                <w:rFonts w:hint="eastAsia" w:ascii="宋体" w:hAnsi="宋体" w:eastAsia="宋体" w:cs="宋体"/>
                <w:sz w:val="19"/>
                <w:szCs w:val="19"/>
                <w:lang w:eastAsia="zh-CN"/>
              </w:rPr>
              <w:t>）</w:t>
            </w:r>
            <w:r>
              <w:rPr>
                <w:rFonts w:ascii="宋体" w:hAnsi="宋体" w:eastAsia="宋体" w:cs="宋体"/>
                <w:sz w:val="19"/>
                <w:szCs w:val="19"/>
              </w:rPr>
              <w:t>核定补贴面积：如实际购房面积</w:t>
            </w:r>
            <w:r>
              <w:rPr>
                <w:rFonts w:hint="eastAsia" w:ascii="宋体" w:hAnsi="宋体" w:eastAsia="宋体" w:cs="宋体"/>
                <w:sz w:val="19"/>
                <w:szCs w:val="19"/>
                <w:lang w:eastAsia="zh-CN"/>
              </w:rPr>
              <w:t>〉</w:t>
            </w:r>
            <w:r>
              <w:rPr>
                <w:rFonts w:ascii="宋体" w:hAnsi="宋体" w:eastAsia="宋体" w:cs="宋体"/>
                <w:sz w:val="19"/>
                <w:szCs w:val="19"/>
              </w:rPr>
              <w:t>缺房建筑面积，则核定补贴面积=缺房建筑面积</w:t>
            </w:r>
            <w:r>
              <w:rPr>
                <w:rFonts w:hint="eastAsia" w:ascii="宋体" w:hAnsi="宋体" w:eastAsia="宋体" w:cs="宋体"/>
                <w:sz w:val="19"/>
                <w:szCs w:val="19"/>
                <w:lang w:eastAsia="zh-CN"/>
              </w:rPr>
              <w:t>；</w:t>
            </w:r>
            <w:r>
              <w:rPr>
                <w:rFonts w:ascii="宋体" w:hAnsi="宋体" w:eastAsia="宋体" w:cs="宋体"/>
                <w:sz w:val="19"/>
                <w:szCs w:val="19"/>
              </w:rPr>
              <w:t>如实际购房面积</w:t>
            </w:r>
            <w:r>
              <w:rPr>
                <w:rFonts w:hint="eastAsia" w:ascii="宋体" w:hAnsi="宋体" w:eastAsia="宋体" w:cs="宋体"/>
                <w:sz w:val="19"/>
                <w:szCs w:val="19"/>
                <w:lang w:eastAsia="zh-CN"/>
              </w:rPr>
              <w:t>〈</w:t>
            </w:r>
            <w:r>
              <w:rPr>
                <w:rFonts w:ascii="宋体" w:hAnsi="宋体" w:eastAsia="宋体" w:cs="宋体"/>
                <w:sz w:val="19"/>
                <w:szCs w:val="19"/>
              </w:rPr>
              <w:t>缺房建筑面积，则核定补贴面积=实际购房面积</w:t>
            </w:r>
            <w:r>
              <w:rPr>
                <w:rFonts w:hint="eastAsia" w:ascii="宋体" w:hAnsi="宋体" w:eastAsia="宋体" w:cs="宋体"/>
                <w:sz w:val="19"/>
                <w:szCs w:val="19"/>
                <w:lang w:eastAsia="zh-CN"/>
              </w:rPr>
              <w:t>。</w:t>
            </w:r>
          </w:p>
          <w:p w14:paraId="4052D7C9">
            <w:pPr>
              <w:keepNext w:val="0"/>
              <w:keepLines w:val="0"/>
              <w:pageBreakBefore w:val="0"/>
              <w:widowControl/>
              <w:kinsoku/>
              <w:wordWrap w:val="0"/>
              <w:overflowPunct/>
              <w:bidi w:val="0"/>
              <w:spacing w:line="218" w:lineRule="auto"/>
              <w:ind w:left="74"/>
              <w:rPr>
                <w:rFonts w:ascii="宋体" w:hAnsi="宋体" w:eastAsia="宋体" w:cs="宋体"/>
                <w:sz w:val="19"/>
                <w:szCs w:val="19"/>
              </w:rPr>
            </w:pPr>
            <w:r>
              <w:rPr>
                <w:rFonts w:hint="eastAsia" w:ascii="宋体" w:hAnsi="宋体" w:eastAsia="宋体" w:cs="宋体"/>
                <w:spacing w:val="2"/>
                <w:sz w:val="19"/>
                <w:szCs w:val="19"/>
                <w:lang w:eastAsia="zh-CN"/>
              </w:rPr>
              <w:t>（</w:t>
            </w:r>
            <w:r>
              <w:rPr>
                <w:rFonts w:ascii="宋体" w:hAnsi="宋体" w:eastAsia="宋体" w:cs="宋体"/>
                <w:spacing w:val="2"/>
                <w:sz w:val="19"/>
                <w:szCs w:val="19"/>
              </w:rPr>
              <w:t>8</w:t>
            </w:r>
            <w:r>
              <w:rPr>
                <w:rFonts w:hint="eastAsia" w:ascii="宋体" w:hAnsi="宋体" w:eastAsia="宋体" w:cs="宋体"/>
                <w:spacing w:val="2"/>
                <w:sz w:val="19"/>
                <w:szCs w:val="19"/>
                <w:lang w:eastAsia="zh-CN"/>
              </w:rPr>
              <w:t>）</w:t>
            </w:r>
            <w:r>
              <w:rPr>
                <w:rFonts w:ascii="宋体" w:hAnsi="宋体" w:eastAsia="宋体" w:cs="宋体"/>
                <w:spacing w:val="2"/>
                <w:sz w:val="19"/>
                <w:szCs w:val="19"/>
              </w:rPr>
              <w:t>拟补贴金额=核定补贴面积×</w:t>
            </w:r>
            <w:r>
              <w:rPr>
                <w:rFonts w:hint="eastAsia" w:ascii="宋体" w:hAnsi="宋体" w:eastAsia="宋体" w:cs="宋体"/>
                <w:spacing w:val="2"/>
                <w:sz w:val="19"/>
                <w:szCs w:val="19"/>
                <w:lang w:eastAsia="zh-CN"/>
              </w:rPr>
              <w:t>（</w:t>
            </w:r>
            <w:r>
              <w:rPr>
                <w:rFonts w:ascii="宋体" w:hAnsi="宋体" w:eastAsia="宋体" w:cs="宋体"/>
                <w:spacing w:val="2"/>
                <w:sz w:val="19"/>
                <w:szCs w:val="19"/>
              </w:rPr>
              <w:t>每平方米住房基准</w:t>
            </w:r>
            <w:r>
              <w:rPr>
                <w:rFonts w:ascii="宋体" w:hAnsi="宋体" w:eastAsia="宋体" w:cs="宋体"/>
                <w:spacing w:val="1"/>
                <w:sz w:val="19"/>
                <w:szCs w:val="19"/>
              </w:rPr>
              <w:t>补贴额+每平方米年工龄补贴额×补贴工龄</w:t>
            </w:r>
            <w:r>
              <w:rPr>
                <w:rFonts w:hint="eastAsia" w:ascii="宋体" w:hAnsi="宋体" w:eastAsia="宋体" w:cs="宋体"/>
                <w:spacing w:val="1"/>
                <w:sz w:val="19"/>
                <w:szCs w:val="19"/>
                <w:lang w:eastAsia="zh-CN"/>
              </w:rPr>
              <w:t>）。</w:t>
            </w:r>
          </w:p>
        </w:tc>
      </w:tr>
    </w:tbl>
    <w:p w14:paraId="3B3B9D9F">
      <w:pPr>
        <w:pStyle w:val="2"/>
        <w:keepNext w:val="0"/>
        <w:keepLines w:val="0"/>
        <w:pageBreakBefore w:val="0"/>
        <w:widowControl/>
        <w:kinsoku/>
        <w:wordWrap w:val="0"/>
        <w:overflowPunct/>
        <w:bidi w:val="0"/>
      </w:pPr>
    </w:p>
    <w:p w14:paraId="1F814C22">
      <w:pPr>
        <w:keepNext w:val="0"/>
        <w:keepLines w:val="0"/>
        <w:pageBreakBefore w:val="0"/>
        <w:widowControl/>
        <w:kinsoku/>
        <w:wordWrap w:val="0"/>
        <w:overflowPunct/>
        <w:bidi w:val="0"/>
        <w:sectPr>
          <w:footerReference r:id="rId9" w:type="default"/>
          <w:pgSz w:w="16840" w:h="11910"/>
          <w:pgMar w:top="1012" w:right="944" w:bottom="664" w:left="1014" w:header="0" w:footer="431" w:gutter="0"/>
          <w:pgNumType w:fmt="numberInDash"/>
          <w:cols w:space="720" w:num="1"/>
        </w:sectPr>
      </w:pPr>
    </w:p>
    <w:p w14:paraId="728739A6">
      <w:pPr>
        <w:keepNext w:val="0"/>
        <w:keepLines w:val="0"/>
        <w:pageBreakBefore w:val="0"/>
        <w:widowControl/>
        <w:kinsoku/>
        <w:wordWrap w:val="0"/>
        <w:overflowPunct/>
        <w:bidi w:val="0"/>
        <w:spacing w:before="74" w:line="227" w:lineRule="auto"/>
        <w:ind w:left="159"/>
        <w:jc w:val="both"/>
        <w:rPr>
          <w:rFonts w:hint="eastAsia" w:ascii="黑体" w:hAnsi="黑体" w:eastAsia="黑体" w:cs="黑体"/>
          <w:b w:val="0"/>
          <w:bCs w:val="0"/>
          <w:spacing w:val="3"/>
          <w:position w:val="4"/>
          <w:sz w:val="32"/>
          <w:szCs w:val="32"/>
          <w:lang w:eastAsia="zh-CN"/>
        </w:rPr>
      </w:pPr>
      <w:r>
        <w:rPr>
          <w:rFonts w:ascii="黑体" w:hAnsi="黑体" w:eastAsia="黑体" w:cs="黑体"/>
          <w:b w:val="0"/>
          <w:bCs w:val="0"/>
          <w:spacing w:val="3"/>
          <w:position w:val="4"/>
          <w:sz w:val="32"/>
          <w:szCs w:val="32"/>
        </w:rPr>
        <w:t>附件</w:t>
      </w:r>
      <w:r>
        <w:rPr>
          <w:rFonts w:hint="eastAsia" w:ascii="黑体" w:hAnsi="黑体" w:eastAsia="黑体" w:cs="黑体"/>
          <w:b w:val="0"/>
          <w:bCs w:val="0"/>
          <w:spacing w:val="3"/>
          <w:position w:val="4"/>
          <w:sz w:val="32"/>
          <w:szCs w:val="32"/>
          <w:lang w:val="en-US" w:eastAsia="zh-CN"/>
        </w:rPr>
        <w:t>7</w:t>
      </w:r>
    </w:p>
    <w:p w14:paraId="6E6D2D8E">
      <w:pPr>
        <w:keepNext w:val="0"/>
        <w:keepLines w:val="0"/>
        <w:pageBreakBefore w:val="0"/>
        <w:widowControl/>
        <w:kinsoku/>
        <w:wordWrap w:val="0"/>
        <w:overflowPunct/>
        <w:bidi w:val="0"/>
        <w:spacing w:before="74" w:line="227" w:lineRule="auto"/>
        <w:ind w:left="159"/>
        <w:jc w:val="center"/>
        <w:rPr>
          <w:rFonts w:hint="eastAsia" w:ascii="宋体" w:hAnsi="宋体" w:eastAsia="宋体" w:cs="宋体"/>
        </w:rPr>
      </w:pPr>
      <w:r>
        <w:rPr>
          <w:rFonts w:hint="eastAsia" w:ascii="方正小标宋简体" w:hAnsi="方正小标宋简体" w:eastAsia="方正小标宋简体" w:cs="方正小标宋简体"/>
          <w:sz w:val="44"/>
          <w:szCs w:val="44"/>
        </w:rPr>
        <w:t>本溪满族自治县</w:t>
      </w:r>
      <w:r>
        <w:rPr>
          <w:rFonts w:hint="eastAsia" w:ascii="方正小标宋简体" w:hAnsi="方正小标宋简体" w:eastAsia="方正小标宋简体" w:cs="方正小标宋简体"/>
          <w:sz w:val="44"/>
          <w:szCs w:val="44"/>
          <w:lang w:eastAsia="zh-CN"/>
        </w:rPr>
        <w:t>职工家庭住房情况登记表</w:t>
      </w:r>
    </w:p>
    <w:tbl>
      <w:tblPr>
        <w:tblStyle w:val="7"/>
        <w:tblW w:w="141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570"/>
        <w:gridCol w:w="170"/>
        <w:gridCol w:w="1429"/>
        <w:gridCol w:w="420"/>
        <w:gridCol w:w="689"/>
        <w:gridCol w:w="809"/>
        <w:gridCol w:w="520"/>
        <w:gridCol w:w="250"/>
        <w:gridCol w:w="380"/>
        <w:gridCol w:w="1109"/>
        <w:gridCol w:w="1799"/>
        <w:gridCol w:w="600"/>
        <w:gridCol w:w="729"/>
        <w:gridCol w:w="450"/>
        <w:gridCol w:w="699"/>
        <w:gridCol w:w="460"/>
        <w:gridCol w:w="609"/>
        <w:gridCol w:w="1804"/>
      </w:tblGrid>
      <w:tr w14:paraId="71D3F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414" w:type="dxa"/>
            <w:gridSpan w:val="3"/>
            <w:vAlign w:val="top"/>
          </w:tcPr>
          <w:p w14:paraId="2FD25CE6">
            <w:pPr>
              <w:keepNext w:val="0"/>
              <w:keepLines w:val="0"/>
              <w:pageBreakBefore w:val="0"/>
              <w:widowControl/>
              <w:kinsoku/>
              <w:wordWrap w:val="0"/>
              <w:overflowPunct/>
              <w:bidi w:val="0"/>
              <w:spacing w:before="103" w:line="219" w:lineRule="auto"/>
              <w:ind w:left="275"/>
              <w:rPr>
                <w:rFonts w:ascii="宋体" w:hAnsi="宋体" w:eastAsia="宋体" w:cs="宋体"/>
                <w:sz w:val="21"/>
                <w:szCs w:val="21"/>
              </w:rPr>
            </w:pPr>
            <w:r>
              <w:rPr>
                <w:rFonts w:ascii="宋体" w:hAnsi="宋体" w:eastAsia="宋体" w:cs="宋体"/>
                <w:spacing w:val="6"/>
                <w:sz w:val="21"/>
                <w:szCs w:val="21"/>
              </w:rPr>
              <w:t>职工姓名</w:t>
            </w:r>
          </w:p>
        </w:tc>
        <w:tc>
          <w:tcPr>
            <w:tcW w:w="1429" w:type="dxa"/>
            <w:vAlign w:val="top"/>
          </w:tcPr>
          <w:p w14:paraId="59105528">
            <w:pPr>
              <w:pStyle w:val="6"/>
              <w:keepNext w:val="0"/>
              <w:keepLines w:val="0"/>
              <w:pageBreakBefore w:val="0"/>
              <w:widowControl/>
              <w:kinsoku/>
              <w:wordWrap w:val="0"/>
              <w:overflowPunct/>
              <w:bidi w:val="0"/>
            </w:pPr>
          </w:p>
        </w:tc>
        <w:tc>
          <w:tcPr>
            <w:tcW w:w="420" w:type="dxa"/>
            <w:vMerge w:val="restart"/>
            <w:tcBorders>
              <w:bottom w:val="nil"/>
            </w:tcBorders>
            <w:textDirection w:val="tbRlV"/>
            <w:vAlign w:val="top"/>
          </w:tcPr>
          <w:p w14:paraId="697D196C">
            <w:pPr>
              <w:keepNext w:val="0"/>
              <w:keepLines w:val="0"/>
              <w:pageBreakBefore w:val="0"/>
              <w:widowControl/>
              <w:kinsoku/>
              <w:wordWrap w:val="0"/>
              <w:overflowPunct/>
              <w:bidi w:val="0"/>
              <w:spacing w:before="106" w:line="199" w:lineRule="auto"/>
              <w:ind w:left="124"/>
              <w:rPr>
                <w:rFonts w:ascii="宋体" w:hAnsi="宋体" w:eastAsia="宋体" w:cs="宋体"/>
                <w:sz w:val="21"/>
                <w:szCs w:val="21"/>
              </w:rPr>
            </w:pPr>
            <w:r>
              <w:rPr>
                <w:rFonts w:ascii="宋体" w:hAnsi="宋体" w:eastAsia="宋体" w:cs="宋体"/>
                <w:sz w:val="21"/>
                <w:szCs w:val="21"/>
              </w:rPr>
              <w:t>性别</w:t>
            </w:r>
          </w:p>
        </w:tc>
        <w:tc>
          <w:tcPr>
            <w:tcW w:w="689" w:type="dxa"/>
            <w:vAlign w:val="top"/>
          </w:tcPr>
          <w:p w14:paraId="58CFDB64">
            <w:pPr>
              <w:pStyle w:val="6"/>
              <w:keepNext w:val="0"/>
              <w:keepLines w:val="0"/>
              <w:pageBreakBefore w:val="0"/>
              <w:widowControl/>
              <w:kinsoku/>
              <w:wordWrap w:val="0"/>
              <w:overflowPunct/>
              <w:bidi w:val="0"/>
            </w:pPr>
          </w:p>
        </w:tc>
        <w:tc>
          <w:tcPr>
            <w:tcW w:w="809" w:type="dxa"/>
            <w:vMerge w:val="restart"/>
            <w:tcBorders>
              <w:bottom w:val="nil"/>
            </w:tcBorders>
            <w:vAlign w:val="top"/>
          </w:tcPr>
          <w:p w14:paraId="7DFA8368">
            <w:pPr>
              <w:keepNext w:val="0"/>
              <w:keepLines w:val="0"/>
              <w:pageBreakBefore w:val="0"/>
              <w:widowControl/>
              <w:kinsoku/>
              <w:wordWrap w:val="0"/>
              <w:overflowPunct/>
              <w:bidi w:val="0"/>
              <w:spacing w:before="154" w:line="285" w:lineRule="auto"/>
              <w:ind w:left="182" w:right="183"/>
              <w:rPr>
                <w:rFonts w:ascii="宋体" w:hAnsi="宋体" w:eastAsia="宋体" w:cs="宋体"/>
                <w:sz w:val="21"/>
                <w:szCs w:val="21"/>
              </w:rPr>
            </w:pPr>
            <w:r>
              <w:rPr>
                <w:rFonts w:ascii="宋体" w:hAnsi="宋体" w:eastAsia="宋体" w:cs="宋体"/>
                <w:spacing w:val="6"/>
                <w:sz w:val="21"/>
                <w:szCs w:val="21"/>
              </w:rPr>
              <w:t>职级</w:t>
            </w:r>
            <w:r>
              <w:rPr>
                <w:rFonts w:ascii="宋体" w:hAnsi="宋体" w:eastAsia="宋体" w:cs="宋体"/>
                <w:spacing w:val="-3"/>
                <w:sz w:val="21"/>
                <w:szCs w:val="21"/>
              </w:rPr>
              <w:t>职称</w:t>
            </w:r>
          </w:p>
        </w:tc>
        <w:tc>
          <w:tcPr>
            <w:tcW w:w="1150" w:type="dxa"/>
            <w:gridSpan w:val="3"/>
            <w:vAlign w:val="top"/>
          </w:tcPr>
          <w:p w14:paraId="11FD0CFF">
            <w:pPr>
              <w:pStyle w:val="6"/>
              <w:keepNext w:val="0"/>
              <w:keepLines w:val="0"/>
              <w:pageBreakBefore w:val="0"/>
              <w:widowControl/>
              <w:kinsoku/>
              <w:wordWrap w:val="0"/>
              <w:overflowPunct/>
              <w:bidi w:val="0"/>
            </w:pPr>
          </w:p>
        </w:tc>
        <w:tc>
          <w:tcPr>
            <w:tcW w:w="1109" w:type="dxa"/>
            <w:vMerge w:val="restart"/>
            <w:tcBorders>
              <w:bottom w:val="nil"/>
            </w:tcBorders>
            <w:vAlign w:val="top"/>
          </w:tcPr>
          <w:p w14:paraId="511FF221">
            <w:pPr>
              <w:pStyle w:val="6"/>
              <w:keepNext w:val="0"/>
              <w:keepLines w:val="0"/>
              <w:pageBreakBefore w:val="0"/>
              <w:widowControl/>
              <w:kinsoku/>
              <w:wordWrap w:val="0"/>
              <w:overflowPunct/>
              <w:bidi w:val="0"/>
              <w:spacing w:line="254" w:lineRule="auto"/>
            </w:pPr>
          </w:p>
          <w:p w14:paraId="58D56741">
            <w:pPr>
              <w:keepNext w:val="0"/>
              <w:keepLines w:val="0"/>
              <w:pageBreakBefore w:val="0"/>
              <w:widowControl/>
              <w:kinsoku/>
              <w:wordWrap w:val="0"/>
              <w:overflowPunct/>
              <w:bidi w:val="0"/>
              <w:spacing w:before="68" w:line="220" w:lineRule="auto"/>
              <w:ind w:left="133"/>
              <w:rPr>
                <w:rFonts w:ascii="宋体" w:hAnsi="宋体" w:eastAsia="宋体" w:cs="宋体"/>
                <w:sz w:val="21"/>
                <w:szCs w:val="21"/>
              </w:rPr>
            </w:pPr>
            <w:r>
              <w:rPr>
                <w:rFonts w:ascii="宋体" w:hAnsi="宋体" w:eastAsia="宋体" w:cs="宋体"/>
                <w:spacing w:val="-3"/>
                <w:sz w:val="21"/>
                <w:szCs w:val="21"/>
              </w:rPr>
              <w:t>工作单位</w:t>
            </w:r>
          </w:p>
        </w:tc>
        <w:tc>
          <w:tcPr>
            <w:tcW w:w="4277" w:type="dxa"/>
            <w:gridSpan w:val="5"/>
            <w:vAlign w:val="top"/>
          </w:tcPr>
          <w:p w14:paraId="6402FF5E">
            <w:pPr>
              <w:pStyle w:val="6"/>
              <w:keepNext w:val="0"/>
              <w:keepLines w:val="0"/>
              <w:pageBreakBefore w:val="0"/>
              <w:widowControl/>
              <w:kinsoku/>
              <w:wordWrap w:val="0"/>
              <w:overflowPunct/>
              <w:bidi w:val="0"/>
            </w:pPr>
          </w:p>
        </w:tc>
        <w:tc>
          <w:tcPr>
            <w:tcW w:w="1069" w:type="dxa"/>
            <w:gridSpan w:val="2"/>
            <w:vMerge w:val="restart"/>
            <w:tcBorders>
              <w:bottom w:val="nil"/>
            </w:tcBorders>
            <w:vAlign w:val="top"/>
          </w:tcPr>
          <w:p w14:paraId="55C5BA43">
            <w:pPr>
              <w:keepNext w:val="0"/>
              <w:keepLines w:val="0"/>
              <w:pageBreakBefore w:val="0"/>
              <w:widowControl/>
              <w:kinsoku/>
              <w:wordWrap w:val="0"/>
              <w:overflowPunct/>
              <w:bidi w:val="0"/>
              <w:spacing w:before="156" w:line="222" w:lineRule="auto"/>
              <w:ind w:left="217"/>
              <w:rPr>
                <w:rFonts w:ascii="宋体" w:hAnsi="宋体" w:eastAsia="宋体" w:cs="宋体"/>
                <w:sz w:val="21"/>
                <w:szCs w:val="21"/>
              </w:rPr>
            </w:pPr>
            <w:r>
              <w:rPr>
                <w:rFonts w:ascii="宋体" w:hAnsi="宋体" w:eastAsia="宋体" w:cs="宋体"/>
                <w:spacing w:val="3"/>
                <w:sz w:val="21"/>
                <w:szCs w:val="21"/>
              </w:rPr>
              <w:t>参加工</w:t>
            </w:r>
          </w:p>
          <w:p w14:paraId="30E3BB92">
            <w:pPr>
              <w:keepNext w:val="0"/>
              <w:keepLines w:val="0"/>
              <w:pageBreakBefore w:val="0"/>
              <w:widowControl/>
              <w:kinsoku/>
              <w:wordWrap w:val="0"/>
              <w:overflowPunct/>
              <w:bidi w:val="0"/>
              <w:spacing w:before="64" w:line="220" w:lineRule="auto"/>
              <w:ind w:left="217"/>
              <w:rPr>
                <w:rFonts w:ascii="宋体" w:hAnsi="宋体" w:eastAsia="宋体" w:cs="宋体"/>
                <w:sz w:val="21"/>
                <w:szCs w:val="21"/>
              </w:rPr>
            </w:pPr>
            <w:r>
              <w:rPr>
                <w:rFonts w:ascii="宋体" w:hAnsi="宋体" w:eastAsia="宋体" w:cs="宋体"/>
                <w:spacing w:val="6"/>
                <w:sz w:val="21"/>
                <w:szCs w:val="21"/>
              </w:rPr>
              <w:t>作时间</w:t>
            </w:r>
          </w:p>
        </w:tc>
        <w:tc>
          <w:tcPr>
            <w:tcW w:w="1804" w:type="dxa"/>
            <w:vAlign w:val="top"/>
          </w:tcPr>
          <w:p w14:paraId="06081115">
            <w:pPr>
              <w:pStyle w:val="6"/>
              <w:keepNext w:val="0"/>
              <w:keepLines w:val="0"/>
              <w:pageBreakBefore w:val="0"/>
              <w:widowControl/>
              <w:kinsoku/>
              <w:wordWrap w:val="0"/>
              <w:overflowPunct/>
              <w:bidi w:val="0"/>
            </w:pPr>
          </w:p>
        </w:tc>
      </w:tr>
      <w:tr w14:paraId="2A3D1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414" w:type="dxa"/>
            <w:gridSpan w:val="3"/>
            <w:vAlign w:val="top"/>
          </w:tcPr>
          <w:p w14:paraId="29D71329">
            <w:pPr>
              <w:keepNext w:val="0"/>
              <w:keepLines w:val="0"/>
              <w:pageBreakBefore w:val="0"/>
              <w:widowControl/>
              <w:kinsoku/>
              <w:wordWrap w:val="0"/>
              <w:overflowPunct/>
              <w:bidi w:val="0"/>
              <w:spacing w:before="108" w:line="219" w:lineRule="auto"/>
              <w:ind w:left="275"/>
              <w:rPr>
                <w:rFonts w:ascii="宋体" w:hAnsi="宋体" w:eastAsia="宋体" w:cs="宋体"/>
                <w:sz w:val="21"/>
                <w:szCs w:val="21"/>
              </w:rPr>
            </w:pPr>
            <w:r>
              <w:rPr>
                <w:rFonts w:ascii="宋体" w:hAnsi="宋体" w:eastAsia="宋体" w:cs="宋体"/>
                <w:spacing w:val="6"/>
                <w:sz w:val="21"/>
                <w:szCs w:val="21"/>
              </w:rPr>
              <w:t>配偶姓名</w:t>
            </w:r>
          </w:p>
        </w:tc>
        <w:tc>
          <w:tcPr>
            <w:tcW w:w="1429" w:type="dxa"/>
            <w:vAlign w:val="top"/>
          </w:tcPr>
          <w:p w14:paraId="02FECBCA">
            <w:pPr>
              <w:pStyle w:val="6"/>
              <w:keepNext w:val="0"/>
              <w:keepLines w:val="0"/>
              <w:pageBreakBefore w:val="0"/>
              <w:widowControl/>
              <w:kinsoku/>
              <w:wordWrap w:val="0"/>
              <w:overflowPunct/>
              <w:bidi w:val="0"/>
            </w:pPr>
          </w:p>
        </w:tc>
        <w:tc>
          <w:tcPr>
            <w:tcW w:w="420" w:type="dxa"/>
            <w:vMerge w:val="continue"/>
            <w:tcBorders>
              <w:top w:val="nil"/>
            </w:tcBorders>
            <w:textDirection w:val="tbRlV"/>
            <w:vAlign w:val="top"/>
          </w:tcPr>
          <w:p w14:paraId="64DE208F">
            <w:pPr>
              <w:pStyle w:val="6"/>
              <w:keepNext w:val="0"/>
              <w:keepLines w:val="0"/>
              <w:pageBreakBefore w:val="0"/>
              <w:widowControl/>
              <w:kinsoku/>
              <w:wordWrap w:val="0"/>
              <w:overflowPunct/>
              <w:bidi w:val="0"/>
            </w:pPr>
          </w:p>
        </w:tc>
        <w:tc>
          <w:tcPr>
            <w:tcW w:w="689" w:type="dxa"/>
            <w:vAlign w:val="top"/>
          </w:tcPr>
          <w:p w14:paraId="32A29B86">
            <w:pPr>
              <w:pStyle w:val="6"/>
              <w:keepNext w:val="0"/>
              <w:keepLines w:val="0"/>
              <w:pageBreakBefore w:val="0"/>
              <w:widowControl/>
              <w:kinsoku/>
              <w:wordWrap w:val="0"/>
              <w:overflowPunct/>
              <w:bidi w:val="0"/>
            </w:pPr>
          </w:p>
        </w:tc>
        <w:tc>
          <w:tcPr>
            <w:tcW w:w="809" w:type="dxa"/>
            <w:vMerge w:val="continue"/>
            <w:tcBorders>
              <w:top w:val="nil"/>
            </w:tcBorders>
            <w:vAlign w:val="top"/>
          </w:tcPr>
          <w:p w14:paraId="31174507">
            <w:pPr>
              <w:pStyle w:val="6"/>
              <w:keepNext w:val="0"/>
              <w:keepLines w:val="0"/>
              <w:pageBreakBefore w:val="0"/>
              <w:widowControl/>
              <w:kinsoku/>
              <w:wordWrap w:val="0"/>
              <w:overflowPunct/>
              <w:bidi w:val="0"/>
            </w:pPr>
          </w:p>
        </w:tc>
        <w:tc>
          <w:tcPr>
            <w:tcW w:w="1150" w:type="dxa"/>
            <w:gridSpan w:val="3"/>
            <w:vAlign w:val="top"/>
          </w:tcPr>
          <w:p w14:paraId="0D8E5308">
            <w:pPr>
              <w:pStyle w:val="6"/>
              <w:keepNext w:val="0"/>
              <w:keepLines w:val="0"/>
              <w:pageBreakBefore w:val="0"/>
              <w:widowControl/>
              <w:kinsoku/>
              <w:wordWrap w:val="0"/>
              <w:overflowPunct/>
              <w:bidi w:val="0"/>
            </w:pPr>
          </w:p>
        </w:tc>
        <w:tc>
          <w:tcPr>
            <w:tcW w:w="1109" w:type="dxa"/>
            <w:vMerge w:val="continue"/>
            <w:tcBorders>
              <w:top w:val="nil"/>
            </w:tcBorders>
            <w:vAlign w:val="top"/>
          </w:tcPr>
          <w:p w14:paraId="4FC1F4F7">
            <w:pPr>
              <w:pStyle w:val="6"/>
              <w:keepNext w:val="0"/>
              <w:keepLines w:val="0"/>
              <w:pageBreakBefore w:val="0"/>
              <w:widowControl/>
              <w:kinsoku/>
              <w:wordWrap w:val="0"/>
              <w:overflowPunct/>
              <w:bidi w:val="0"/>
            </w:pPr>
          </w:p>
        </w:tc>
        <w:tc>
          <w:tcPr>
            <w:tcW w:w="4277" w:type="dxa"/>
            <w:gridSpan w:val="5"/>
            <w:vAlign w:val="top"/>
          </w:tcPr>
          <w:p w14:paraId="581A9593">
            <w:pPr>
              <w:pStyle w:val="6"/>
              <w:keepNext w:val="0"/>
              <w:keepLines w:val="0"/>
              <w:pageBreakBefore w:val="0"/>
              <w:widowControl/>
              <w:kinsoku/>
              <w:wordWrap w:val="0"/>
              <w:overflowPunct/>
              <w:bidi w:val="0"/>
            </w:pPr>
          </w:p>
        </w:tc>
        <w:tc>
          <w:tcPr>
            <w:tcW w:w="1069" w:type="dxa"/>
            <w:gridSpan w:val="2"/>
            <w:vMerge w:val="continue"/>
            <w:tcBorders>
              <w:top w:val="nil"/>
            </w:tcBorders>
            <w:vAlign w:val="top"/>
          </w:tcPr>
          <w:p w14:paraId="2980D180">
            <w:pPr>
              <w:pStyle w:val="6"/>
              <w:keepNext w:val="0"/>
              <w:keepLines w:val="0"/>
              <w:pageBreakBefore w:val="0"/>
              <w:widowControl/>
              <w:kinsoku/>
              <w:wordWrap w:val="0"/>
              <w:overflowPunct/>
              <w:bidi w:val="0"/>
            </w:pPr>
          </w:p>
        </w:tc>
        <w:tc>
          <w:tcPr>
            <w:tcW w:w="1804" w:type="dxa"/>
            <w:vAlign w:val="top"/>
          </w:tcPr>
          <w:p w14:paraId="789A859D">
            <w:pPr>
              <w:pStyle w:val="6"/>
              <w:keepNext w:val="0"/>
              <w:keepLines w:val="0"/>
              <w:pageBreakBefore w:val="0"/>
              <w:widowControl/>
              <w:kinsoku/>
              <w:wordWrap w:val="0"/>
              <w:overflowPunct/>
              <w:bidi w:val="0"/>
            </w:pPr>
          </w:p>
        </w:tc>
      </w:tr>
      <w:tr w14:paraId="5EFCD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674" w:type="dxa"/>
            <w:vMerge w:val="restart"/>
            <w:tcBorders>
              <w:bottom w:val="nil"/>
            </w:tcBorders>
            <w:vAlign w:val="top"/>
          </w:tcPr>
          <w:p w14:paraId="325CBA55">
            <w:pPr>
              <w:pStyle w:val="6"/>
              <w:keepNext w:val="0"/>
              <w:keepLines w:val="0"/>
              <w:pageBreakBefore w:val="0"/>
              <w:widowControl/>
              <w:kinsoku/>
              <w:wordWrap w:val="0"/>
              <w:overflowPunct/>
              <w:bidi w:val="0"/>
              <w:spacing w:line="339" w:lineRule="auto"/>
            </w:pPr>
          </w:p>
          <w:p w14:paraId="4CD55340">
            <w:pPr>
              <w:keepNext w:val="0"/>
              <w:keepLines w:val="0"/>
              <w:pageBreakBefore w:val="0"/>
              <w:widowControl/>
              <w:kinsoku/>
              <w:wordWrap w:val="0"/>
              <w:overflowPunct/>
              <w:bidi w:val="0"/>
              <w:spacing w:before="69" w:line="220" w:lineRule="auto"/>
              <w:ind w:left="114"/>
              <w:rPr>
                <w:rFonts w:ascii="宋体" w:hAnsi="宋体" w:eastAsia="宋体" w:cs="宋体"/>
                <w:sz w:val="21"/>
                <w:szCs w:val="21"/>
              </w:rPr>
            </w:pPr>
            <w:r>
              <w:rPr>
                <w:rFonts w:ascii="宋体" w:hAnsi="宋体" w:eastAsia="宋体" w:cs="宋体"/>
                <w:spacing w:val="5"/>
                <w:sz w:val="21"/>
                <w:szCs w:val="21"/>
              </w:rPr>
              <w:t>现有</w:t>
            </w:r>
          </w:p>
          <w:p w14:paraId="6B2CF9DF">
            <w:pPr>
              <w:keepNext w:val="0"/>
              <w:keepLines w:val="0"/>
              <w:pageBreakBefore w:val="0"/>
              <w:widowControl/>
              <w:kinsoku/>
              <w:wordWrap w:val="0"/>
              <w:overflowPunct/>
              <w:bidi w:val="0"/>
              <w:spacing w:before="69" w:line="274" w:lineRule="auto"/>
              <w:ind w:left="114" w:right="114"/>
              <w:rPr>
                <w:rFonts w:ascii="宋体" w:hAnsi="宋体" w:eastAsia="宋体" w:cs="宋体"/>
                <w:sz w:val="21"/>
                <w:szCs w:val="21"/>
              </w:rPr>
            </w:pPr>
            <w:r>
              <w:rPr>
                <w:rFonts w:ascii="宋体" w:hAnsi="宋体" w:eastAsia="宋体" w:cs="宋体"/>
                <w:spacing w:val="7"/>
                <w:sz w:val="21"/>
                <w:szCs w:val="21"/>
              </w:rPr>
              <w:t>住房</w:t>
            </w:r>
            <w:r>
              <w:rPr>
                <w:rFonts w:ascii="宋体" w:hAnsi="宋体" w:eastAsia="宋体" w:cs="宋体"/>
                <w:spacing w:val="-3"/>
                <w:sz w:val="21"/>
                <w:szCs w:val="21"/>
              </w:rPr>
              <w:t>状况</w:t>
            </w:r>
          </w:p>
        </w:tc>
        <w:tc>
          <w:tcPr>
            <w:tcW w:w="3278" w:type="dxa"/>
            <w:gridSpan w:val="5"/>
            <w:vAlign w:val="top"/>
          </w:tcPr>
          <w:p w14:paraId="00648629">
            <w:pPr>
              <w:keepNext w:val="0"/>
              <w:keepLines w:val="0"/>
              <w:pageBreakBefore w:val="0"/>
              <w:widowControl/>
              <w:kinsoku/>
              <w:wordWrap w:val="0"/>
              <w:overflowPunct/>
              <w:bidi w:val="0"/>
              <w:spacing w:before="100" w:line="220" w:lineRule="auto"/>
              <w:ind w:left="1210"/>
              <w:rPr>
                <w:rFonts w:ascii="宋体" w:hAnsi="宋体" w:eastAsia="宋体" w:cs="宋体"/>
                <w:sz w:val="21"/>
                <w:szCs w:val="21"/>
              </w:rPr>
            </w:pPr>
            <w:r>
              <w:rPr>
                <w:rFonts w:ascii="宋体" w:hAnsi="宋体" w:eastAsia="宋体" w:cs="宋体"/>
                <w:spacing w:val="-2"/>
                <w:sz w:val="21"/>
                <w:szCs w:val="21"/>
              </w:rPr>
              <w:t>房屋坐落</w:t>
            </w:r>
          </w:p>
        </w:tc>
        <w:tc>
          <w:tcPr>
            <w:tcW w:w="1329" w:type="dxa"/>
            <w:gridSpan w:val="2"/>
            <w:vAlign w:val="top"/>
          </w:tcPr>
          <w:p w14:paraId="33F60172">
            <w:pPr>
              <w:keepNext w:val="0"/>
              <w:keepLines w:val="0"/>
              <w:pageBreakBefore w:val="0"/>
              <w:widowControl/>
              <w:kinsoku/>
              <w:wordWrap w:val="0"/>
              <w:overflowPunct/>
              <w:bidi w:val="0"/>
              <w:spacing w:before="99" w:line="219" w:lineRule="auto"/>
              <w:ind w:left="462"/>
              <w:rPr>
                <w:rFonts w:ascii="宋体" w:hAnsi="宋体" w:eastAsia="宋体" w:cs="宋体"/>
                <w:sz w:val="21"/>
                <w:szCs w:val="21"/>
              </w:rPr>
            </w:pPr>
            <w:r>
              <w:rPr>
                <w:rFonts w:ascii="宋体" w:hAnsi="宋体" w:eastAsia="宋体" w:cs="宋体"/>
                <w:spacing w:val="4"/>
                <w:sz w:val="21"/>
                <w:szCs w:val="21"/>
              </w:rPr>
              <w:t>室数</w:t>
            </w:r>
          </w:p>
        </w:tc>
        <w:tc>
          <w:tcPr>
            <w:tcW w:w="1739" w:type="dxa"/>
            <w:gridSpan w:val="3"/>
            <w:vAlign w:val="top"/>
          </w:tcPr>
          <w:p w14:paraId="435D93F1">
            <w:pPr>
              <w:keepNext w:val="0"/>
              <w:keepLines w:val="0"/>
              <w:pageBreakBefore w:val="0"/>
              <w:widowControl/>
              <w:kinsoku/>
              <w:wordWrap w:val="0"/>
              <w:overflowPunct/>
              <w:bidi w:val="0"/>
              <w:spacing w:before="100" w:line="220" w:lineRule="auto"/>
              <w:ind w:left="464"/>
              <w:rPr>
                <w:rFonts w:ascii="宋体" w:hAnsi="宋体" w:eastAsia="宋体" w:cs="宋体"/>
                <w:sz w:val="21"/>
                <w:szCs w:val="21"/>
              </w:rPr>
            </w:pPr>
            <w:r>
              <w:rPr>
                <w:rFonts w:ascii="宋体" w:hAnsi="宋体" w:eastAsia="宋体" w:cs="宋体"/>
                <w:spacing w:val="3"/>
                <w:sz w:val="21"/>
                <w:szCs w:val="21"/>
              </w:rPr>
              <w:t>建筑面积</w:t>
            </w:r>
          </w:p>
        </w:tc>
        <w:tc>
          <w:tcPr>
            <w:tcW w:w="1799" w:type="dxa"/>
            <w:vAlign w:val="top"/>
          </w:tcPr>
          <w:p w14:paraId="22CE59AC">
            <w:pPr>
              <w:keepNext w:val="0"/>
              <w:keepLines w:val="0"/>
              <w:pageBreakBefore w:val="0"/>
              <w:widowControl/>
              <w:kinsoku/>
              <w:wordWrap w:val="0"/>
              <w:overflowPunct/>
              <w:bidi w:val="0"/>
              <w:spacing w:before="99" w:line="219" w:lineRule="auto"/>
              <w:ind w:left="475"/>
              <w:rPr>
                <w:rFonts w:ascii="宋体" w:hAnsi="宋体" w:eastAsia="宋体" w:cs="宋体"/>
                <w:sz w:val="21"/>
                <w:szCs w:val="21"/>
              </w:rPr>
            </w:pPr>
            <w:r>
              <w:rPr>
                <w:rFonts w:ascii="宋体" w:hAnsi="宋体" w:eastAsia="宋体" w:cs="宋体"/>
                <w:spacing w:val="5"/>
                <w:sz w:val="21"/>
                <w:szCs w:val="21"/>
              </w:rPr>
              <w:t>产权性质</w:t>
            </w:r>
          </w:p>
        </w:tc>
        <w:tc>
          <w:tcPr>
            <w:tcW w:w="1779" w:type="dxa"/>
            <w:gridSpan w:val="3"/>
            <w:vAlign w:val="top"/>
          </w:tcPr>
          <w:p w14:paraId="2595F4DB">
            <w:pPr>
              <w:keepNext w:val="0"/>
              <w:keepLines w:val="0"/>
              <w:pageBreakBefore w:val="0"/>
              <w:widowControl/>
              <w:kinsoku/>
              <w:wordWrap w:val="0"/>
              <w:overflowPunct/>
              <w:bidi w:val="0"/>
              <w:spacing w:before="99" w:line="219" w:lineRule="auto"/>
              <w:ind w:left="506"/>
              <w:rPr>
                <w:rFonts w:ascii="宋体" w:hAnsi="宋体" w:eastAsia="宋体" w:cs="宋体"/>
                <w:sz w:val="21"/>
                <w:szCs w:val="21"/>
              </w:rPr>
            </w:pPr>
            <w:r>
              <w:rPr>
                <w:rFonts w:ascii="宋体" w:hAnsi="宋体" w:eastAsia="宋体" w:cs="宋体"/>
                <w:spacing w:val="-2"/>
                <w:sz w:val="21"/>
                <w:szCs w:val="21"/>
              </w:rPr>
              <w:t>住房来源</w:t>
            </w:r>
          </w:p>
        </w:tc>
        <w:tc>
          <w:tcPr>
            <w:tcW w:w="1768" w:type="dxa"/>
            <w:gridSpan w:val="3"/>
            <w:vAlign w:val="top"/>
          </w:tcPr>
          <w:p w14:paraId="0CA84AD7">
            <w:pPr>
              <w:keepNext w:val="0"/>
              <w:keepLines w:val="0"/>
              <w:pageBreakBefore w:val="0"/>
              <w:widowControl/>
              <w:kinsoku/>
              <w:wordWrap w:val="0"/>
              <w:overflowPunct/>
              <w:bidi w:val="0"/>
              <w:spacing w:before="99" w:line="219" w:lineRule="auto"/>
              <w:ind w:left="276"/>
              <w:rPr>
                <w:rFonts w:ascii="宋体" w:hAnsi="宋体" w:eastAsia="宋体" w:cs="宋体"/>
                <w:sz w:val="21"/>
                <w:szCs w:val="21"/>
              </w:rPr>
            </w:pPr>
            <w:r>
              <w:rPr>
                <w:rFonts w:ascii="宋体" w:hAnsi="宋体" w:eastAsia="宋体" w:cs="宋体"/>
                <w:spacing w:val="-2"/>
                <w:sz w:val="21"/>
                <w:szCs w:val="21"/>
              </w:rPr>
              <w:t>住房产权单位</w:t>
            </w:r>
          </w:p>
        </w:tc>
        <w:tc>
          <w:tcPr>
            <w:tcW w:w="1804" w:type="dxa"/>
            <w:vAlign w:val="top"/>
          </w:tcPr>
          <w:p w14:paraId="0775F8E0">
            <w:pPr>
              <w:keepNext w:val="0"/>
              <w:keepLines w:val="0"/>
              <w:pageBreakBefore w:val="0"/>
              <w:widowControl/>
              <w:kinsoku/>
              <w:wordWrap w:val="0"/>
              <w:overflowPunct/>
              <w:bidi w:val="0"/>
              <w:spacing w:before="99" w:line="219" w:lineRule="auto"/>
              <w:ind w:left="409"/>
              <w:rPr>
                <w:rFonts w:ascii="宋体" w:hAnsi="宋体" w:eastAsia="宋体" w:cs="宋体"/>
                <w:sz w:val="21"/>
                <w:szCs w:val="21"/>
              </w:rPr>
            </w:pPr>
            <w:r>
              <w:rPr>
                <w:rFonts w:ascii="宋体" w:hAnsi="宋体" w:eastAsia="宋体" w:cs="宋体"/>
                <w:spacing w:val="5"/>
                <w:sz w:val="21"/>
                <w:szCs w:val="21"/>
              </w:rPr>
              <w:t>持证人姓名</w:t>
            </w:r>
          </w:p>
        </w:tc>
      </w:tr>
      <w:tr w14:paraId="11DBA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674" w:type="dxa"/>
            <w:vMerge w:val="continue"/>
            <w:tcBorders>
              <w:top w:val="nil"/>
              <w:bottom w:val="nil"/>
            </w:tcBorders>
            <w:vAlign w:val="top"/>
          </w:tcPr>
          <w:p w14:paraId="6C177134">
            <w:pPr>
              <w:pStyle w:val="6"/>
              <w:keepNext w:val="0"/>
              <w:keepLines w:val="0"/>
              <w:pageBreakBefore w:val="0"/>
              <w:widowControl/>
              <w:kinsoku/>
              <w:wordWrap w:val="0"/>
              <w:overflowPunct/>
              <w:bidi w:val="0"/>
            </w:pPr>
          </w:p>
        </w:tc>
        <w:tc>
          <w:tcPr>
            <w:tcW w:w="3278" w:type="dxa"/>
            <w:gridSpan w:val="5"/>
            <w:vAlign w:val="top"/>
          </w:tcPr>
          <w:p w14:paraId="68C4148F">
            <w:pPr>
              <w:pStyle w:val="6"/>
              <w:keepNext w:val="0"/>
              <w:keepLines w:val="0"/>
              <w:pageBreakBefore w:val="0"/>
              <w:widowControl/>
              <w:kinsoku/>
              <w:wordWrap w:val="0"/>
              <w:overflowPunct/>
              <w:bidi w:val="0"/>
            </w:pPr>
          </w:p>
        </w:tc>
        <w:tc>
          <w:tcPr>
            <w:tcW w:w="1329" w:type="dxa"/>
            <w:gridSpan w:val="2"/>
            <w:vAlign w:val="top"/>
          </w:tcPr>
          <w:p w14:paraId="6DF2597E">
            <w:pPr>
              <w:pStyle w:val="6"/>
              <w:keepNext w:val="0"/>
              <w:keepLines w:val="0"/>
              <w:pageBreakBefore w:val="0"/>
              <w:widowControl/>
              <w:kinsoku/>
              <w:wordWrap w:val="0"/>
              <w:overflowPunct/>
              <w:bidi w:val="0"/>
            </w:pPr>
          </w:p>
        </w:tc>
        <w:tc>
          <w:tcPr>
            <w:tcW w:w="1739" w:type="dxa"/>
            <w:gridSpan w:val="3"/>
            <w:vAlign w:val="top"/>
          </w:tcPr>
          <w:p w14:paraId="0FFBABA1">
            <w:pPr>
              <w:pStyle w:val="6"/>
              <w:keepNext w:val="0"/>
              <w:keepLines w:val="0"/>
              <w:pageBreakBefore w:val="0"/>
              <w:widowControl/>
              <w:kinsoku/>
              <w:wordWrap w:val="0"/>
              <w:overflowPunct/>
              <w:bidi w:val="0"/>
            </w:pPr>
          </w:p>
        </w:tc>
        <w:tc>
          <w:tcPr>
            <w:tcW w:w="1799" w:type="dxa"/>
            <w:vAlign w:val="top"/>
          </w:tcPr>
          <w:p w14:paraId="2E307492">
            <w:pPr>
              <w:pStyle w:val="6"/>
              <w:keepNext w:val="0"/>
              <w:keepLines w:val="0"/>
              <w:pageBreakBefore w:val="0"/>
              <w:widowControl/>
              <w:kinsoku/>
              <w:wordWrap w:val="0"/>
              <w:overflowPunct/>
              <w:bidi w:val="0"/>
            </w:pPr>
          </w:p>
        </w:tc>
        <w:tc>
          <w:tcPr>
            <w:tcW w:w="1779" w:type="dxa"/>
            <w:gridSpan w:val="3"/>
            <w:vAlign w:val="top"/>
          </w:tcPr>
          <w:p w14:paraId="0D5DD419">
            <w:pPr>
              <w:pStyle w:val="6"/>
              <w:keepNext w:val="0"/>
              <w:keepLines w:val="0"/>
              <w:pageBreakBefore w:val="0"/>
              <w:widowControl/>
              <w:kinsoku/>
              <w:wordWrap w:val="0"/>
              <w:overflowPunct/>
              <w:bidi w:val="0"/>
            </w:pPr>
          </w:p>
        </w:tc>
        <w:tc>
          <w:tcPr>
            <w:tcW w:w="1768" w:type="dxa"/>
            <w:gridSpan w:val="3"/>
            <w:vAlign w:val="top"/>
          </w:tcPr>
          <w:p w14:paraId="20C7E8BF">
            <w:pPr>
              <w:pStyle w:val="6"/>
              <w:keepNext w:val="0"/>
              <w:keepLines w:val="0"/>
              <w:pageBreakBefore w:val="0"/>
              <w:widowControl/>
              <w:kinsoku/>
              <w:wordWrap w:val="0"/>
              <w:overflowPunct/>
              <w:bidi w:val="0"/>
            </w:pPr>
          </w:p>
        </w:tc>
        <w:tc>
          <w:tcPr>
            <w:tcW w:w="1804" w:type="dxa"/>
            <w:vAlign w:val="top"/>
          </w:tcPr>
          <w:p w14:paraId="6CFDAD1A">
            <w:pPr>
              <w:pStyle w:val="6"/>
              <w:keepNext w:val="0"/>
              <w:keepLines w:val="0"/>
              <w:pageBreakBefore w:val="0"/>
              <w:widowControl/>
              <w:kinsoku/>
              <w:wordWrap w:val="0"/>
              <w:overflowPunct/>
              <w:bidi w:val="0"/>
            </w:pPr>
          </w:p>
        </w:tc>
      </w:tr>
      <w:tr w14:paraId="5D00E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674" w:type="dxa"/>
            <w:vMerge w:val="continue"/>
            <w:tcBorders>
              <w:top w:val="nil"/>
              <w:bottom w:val="nil"/>
            </w:tcBorders>
            <w:vAlign w:val="top"/>
          </w:tcPr>
          <w:p w14:paraId="5B033E6C">
            <w:pPr>
              <w:pStyle w:val="6"/>
              <w:keepNext w:val="0"/>
              <w:keepLines w:val="0"/>
              <w:pageBreakBefore w:val="0"/>
              <w:widowControl/>
              <w:kinsoku/>
              <w:wordWrap w:val="0"/>
              <w:overflowPunct/>
              <w:bidi w:val="0"/>
            </w:pPr>
          </w:p>
        </w:tc>
        <w:tc>
          <w:tcPr>
            <w:tcW w:w="3278" w:type="dxa"/>
            <w:gridSpan w:val="5"/>
            <w:vAlign w:val="top"/>
          </w:tcPr>
          <w:p w14:paraId="22205669">
            <w:pPr>
              <w:pStyle w:val="6"/>
              <w:keepNext w:val="0"/>
              <w:keepLines w:val="0"/>
              <w:pageBreakBefore w:val="0"/>
              <w:widowControl/>
              <w:kinsoku/>
              <w:wordWrap w:val="0"/>
              <w:overflowPunct/>
              <w:bidi w:val="0"/>
            </w:pPr>
          </w:p>
        </w:tc>
        <w:tc>
          <w:tcPr>
            <w:tcW w:w="1329" w:type="dxa"/>
            <w:gridSpan w:val="2"/>
            <w:vAlign w:val="top"/>
          </w:tcPr>
          <w:p w14:paraId="4190A1E5">
            <w:pPr>
              <w:pStyle w:val="6"/>
              <w:keepNext w:val="0"/>
              <w:keepLines w:val="0"/>
              <w:pageBreakBefore w:val="0"/>
              <w:widowControl/>
              <w:kinsoku/>
              <w:wordWrap w:val="0"/>
              <w:overflowPunct/>
              <w:bidi w:val="0"/>
            </w:pPr>
          </w:p>
        </w:tc>
        <w:tc>
          <w:tcPr>
            <w:tcW w:w="1739" w:type="dxa"/>
            <w:gridSpan w:val="3"/>
            <w:vAlign w:val="top"/>
          </w:tcPr>
          <w:p w14:paraId="7583EC5B">
            <w:pPr>
              <w:pStyle w:val="6"/>
              <w:keepNext w:val="0"/>
              <w:keepLines w:val="0"/>
              <w:pageBreakBefore w:val="0"/>
              <w:widowControl/>
              <w:kinsoku/>
              <w:wordWrap w:val="0"/>
              <w:overflowPunct/>
              <w:bidi w:val="0"/>
            </w:pPr>
          </w:p>
        </w:tc>
        <w:tc>
          <w:tcPr>
            <w:tcW w:w="1799" w:type="dxa"/>
            <w:vAlign w:val="top"/>
          </w:tcPr>
          <w:p w14:paraId="4F9060AA">
            <w:pPr>
              <w:pStyle w:val="6"/>
              <w:keepNext w:val="0"/>
              <w:keepLines w:val="0"/>
              <w:pageBreakBefore w:val="0"/>
              <w:widowControl/>
              <w:kinsoku/>
              <w:wordWrap w:val="0"/>
              <w:overflowPunct/>
              <w:bidi w:val="0"/>
            </w:pPr>
          </w:p>
        </w:tc>
        <w:tc>
          <w:tcPr>
            <w:tcW w:w="1779" w:type="dxa"/>
            <w:gridSpan w:val="3"/>
            <w:vAlign w:val="top"/>
          </w:tcPr>
          <w:p w14:paraId="7DCC6A8E">
            <w:pPr>
              <w:pStyle w:val="6"/>
              <w:keepNext w:val="0"/>
              <w:keepLines w:val="0"/>
              <w:pageBreakBefore w:val="0"/>
              <w:widowControl/>
              <w:kinsoku/>
              <w:wordWrap w:val="0"/>
              <w:overflowPunct/>
              <w:bidi w:val="0"/>
            </w:pPr>
          </w:p>
        </w:tc>
        <w:tc>
          <w:tcPr>
            <w:tcW w:w="1768" w:type="dxa"/>
            <w:gridSpan w:val="3"/>
            <w:vAlign w:val="top"/>
          </w:tcPr>
          <w:p w14:paraId="114AE38F">
            <w:pPr>
              <w:pStyle w:val="6"/>
              <w:keepNext w:val="0"/>
              <w:keepLines w:val="0"/>
              <w:pageBreakBefore w:val="0"/>
              <w:widowControl/>
              <w:kinsoku/>
              <w:wordWrap w:val="0"/>
              <w:overflowPunct/>
              <w:bidi w:val="0"/>
            </w:pPr>
          </w:p>
        </w:tc>
        <w:tc>
          <w:tcPr>
            <w:tcW w:w="1804" w:type="dxa"/>
            <w:vAlign w:val="top"/>
          </w:tcPr>
          <w:p w14:paraId="289AC9E8">
            <w:pPr>
              <w:pStyle w:val="6"/>
              <w:keepNext w:val="0"/>
              <w:keepLines w:val="0"/>
              <w:pageBreakBefore w:val="0"/>
              <w:widowControl/>
              <w:kinsoku/>
              <w:wordWrap w:val="0"/>
              <w:overflowPunct/>
              <w:bidi w:val="0"/>
            </w:pPr>
          </w:p>
        </w:tc>
      </w:tr>
      <w:tr w14:paraId="33228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674" w:type="dxa"/>
            <w:vMerge w:val="continue"/>
            <w:tcBorders>
              <w:top w:val="nil"/>
            </w:tcBorders>
            <w:vAlign w:val="top"/>
          </w:tcPr>
          <w:p w14:paraId="7A29E2AE">
            <w:pPr>
              <w:pStyle w:val="6"/>
              <w:keepNext w:val="0"/>
              <w:keepLines w:val="0"/>
              <w:pageBreakBefore w:val="0"/>
              <w:widowControl/>
              <w:kinsoku/>
              <w:wordWrap w:val="0"/>
              <w:overflowPunct/>
              <w:bidi w:val="0"/>
            </w:pPr>
          </w:p>
        </w:tc>
        <w:tc>
          <w:tcPr>
            <w:tcW w:w="3278" w:type="dxa"/>
            <w:gridSpan w:val="5"/>
            <w:vAlign w:val="top"/>
          </w:tcPr>
          <w:p w14:paraId="53085915">
            <w:pPr>
              <w:pStyle w:val="6"/>
              <w:keepNext w:val="0"/>
              <w:keepLines w:val="0"/>
              <w:pageBreakBefore w:val="0"/>
              <w:widowControl/>
              <w:kinsoku/>
              <w:wordWrap w:val="0"/>
              <w:overflowPunct/>
              <w:bidi w:val="0"/>
            </w:pPr>
          </w:p>
        </w:tc>
        <w:tc>
          <w:tcPr>
            <w:tcW w:w="1329" w:type="dxa"/>
            <w:gridSpan w:val="2"/>
            <w:vAlign w:val="top"/>
          </w:tcPr>
          <w:p w14:paraId="4DB5DB67">
            <w:pPr>
              <w:pStyle w:val="6"/>
              <w:keepNext w:val="0"/>
              <w:keepLines w:val="0"/>
              <w:pageBreakBefore w:val="0"/>
              <w:widowControl/>
              <w:kinsoku/>
              <w:wordWrap w:val="0"/>
              <w:overflowPunct/>
              <w:bidi w:val="0"/>
            </w:pPr>
          </w:p>
        </w:tc>
        <w:tc>
          <w:tcPr>
            <w:tcW w:w="1739" w:type="dxa"/>
            <w:gridSpan w:val="3"/>
            <w:vAlign w:val="top"/>
          </w:tcPr>
          <w:p w14:paraId="7E63DA4F">
            <w:pPr>
              <w:pStyle w:val="6"/>
              <w:keepNext w:val="0"/>
              <w:keepLines w:val="0"/>
              <w:pageBreakBefore w:val="0"/>
              <w:widowControl/>
              <w:kinsoku/>
              <w:wordWrap w:val="0"/>
              <w:overflowPunct/>
              <w:bidi w:val="0"/>
            </w:pPr>
          </w:p>
        </w:tc>
        <w:tc>
          <w:tcPr>
            <w:tcW w:w="1799" w:type="dxa"/>
            <w:vAlign w:val="top"/>
          </w:tcPr>
          <w:p w14:paraId="458C9738">
            <w:pPr>
              <w:pStyle w:val="6"/>
              <w:keepNext w:val="0"/>
              <w:keepLines w:val="0"/>
              <w:pageBreakBefore w:val="0"/>
              <w:widowControl/>
              <w:kinsoku/>
              <w:wordWrap w:val="0"/>
              <w:overflowPunct/>
              <w:bidi w:val="0"/>
            </w:pPr>
          </w:p>
        </w:tc>
        <w:tc>
          <w:tcPr>
            <w:tcW w:w="1779" w:type="dxa"/>
            <w:gridSpan w:val="3"/>
            <w:vAlign w:val="top"/>
          </w:tcPr>
          <w:p w14:paraId="1C8D6D77">
            <w:pPr>
              <w:pStyle w:val="6"/>
              <w:keepNext w:val="0"/>
              <w:keepLines w:val="0"/>
              <w:pageBreakBefore w:val="0"/>
              <w:widowControl/>
              <w:kinsoku/>
              <w:wordWrap w:val="0"/>
              <w:overflowPunct/>
              <w:bidi w:val="0"/>
            </w:pPr>
          </w:p>
        </w:tc>
        <w:tc>
          <w:tcPr>
            <w:tcW w:w="1768" w:type="dxa"/>
            <w:gridSpan w:val="3"/>
            <w:vAlign w:val="top"/>
          </w:tcPr>
          <w:p w14:paraId="1EC2465A">
            <w:pPr>
              <w:pStyle w:val="6"/>
              <w:keepNext w:val="0"/>
              <w:keepLines w:val="0"/>
              <w:pageBreakBefore w:val="0"/>
              <w:widowControl/>
              <w:kinsoku/>
              <w:wordWrap w:val="0"/>
              <w:overflowPunct/>
              <w:bidi w:val="0"/>
            </w:pPr>
          </w:p>
        </w:tc>
        <w:tc>
          <w:tcPr>
            <w:tcW w:w="1804" w:type="dxa"/>
            <w:vAlign w:val="top"/>
          </w:tcPr>
          <w:p w14:paraId="62535F39">
            <w:pPr>
              <w:pStyle w:val="6"/>
              <w:keepNext w:val="0"/>
              <w:keepLines w:val="0"/>
              <w:pageBreakBefore w:val="0"/>
              <w:widowControl/>
              <w:kinsoku/>
              <w:wordWrap w:val="0"/>
              <w:overflowPunct/>
              <w:bidi w:val="0"/>
            </w:pPr>
          </w:p>
        </w:tc>
      </w:tr>
      <w:tr w14:paraId="5E6D2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2843" w:type="dxa"/>
            <w:gridSpan w:val="4"/>
            <w:vAlign w:val="top"/>
          </w:tcPr>
          <w:p w14:paraId="69DAE665">
            <w:pPr>
              <w:keepNext w:val="0"/>
              <w:keepLines w:val="0"/>
              <w:pageBreakBefore w:val="0"/>
              <w:widowControl/>
              <w:kinsoku/>
              <w:wordWrap w:val="0"/>
              <w:overflowPunct/>
              <w:bidi w:val="0"/>
              <w:spacing w:before="104" w:line="220" w:lineRule="auto"/>
              <w:ind w:left="574"/>
              <w:rPr>
                <w:rFonts w:ascii="宋体" w:hAnsi="宋体" w:eastAsia="宋体" w:cs="宋体"/>
                <w:sz w:val="21"/>
                <w:szCs w:val="21"/>
              </w:rPr>
            </w:pPr>
            <w:r>
              <w:rPr>
                <w:rFonts w:ascii="宋体" w:hAnsi="宋体" w:eastAsia="宋体" w:cs="宋体"/>
                <w:spacing w:val="1"/>
                <w:sz w:val="21"/>
                <w:szCs w:val="21"/>
              </w:rPr>
              <w:t>规定住房建筑面积</w:t>
            </w:r>
          </w:p>
        </w:tc>
        <w:tc>
          <w:tcPr>
            <w:tcW w:w="1109" w:type="dxa"/>
            <w:gridSpan w:val="2"/>
            <w:vAlign w:val="top"/>
          </w:tcPr>
          <w:p w14:paraId="4E4B6573">
            <w:pPr>
              <w:pStyle w:val="6"/>
              <w:keepNext w:val="0"/>
              <w:keepLines w:val="0"/>
              <w:pageBreakBefore w:val="0"/>
              <w:widowControl/>
              <w:kinsoku/>
              <w:wordWrap w:val="0"/>
              <w:overflowPunct/>
              <w:bidi w:val="0"/>
            </w:pPr>
          </w:p>
        </w:tc>
        <w:tc>
          <w:tcPr>
            <w:tcW w:w="3068" w:type="dxa"/>
            <w:gridSpan w:val="5"/>
            <w:vAlign w:val="top"/>
          </w:tcPr>
          <w:p w14:paraId="01206D3B">
            <w:pPr>
              <w:keepNext w:val="0"/>
              <w:keepLines w:val="0"/>
              <w:pageBreakBefore w:val="0"/>
              <w:widowControl/>
              <w:kinsoku/>
              <w:wordWrap w:val="0"/>
              <w:overflowPunct/>
              <w:bidi w:val="0"/>
              <w:spacing w:before="104" w:line="220" w:lineRule="auto"/>
              <w:ind w:left="262"/>
              <w:rPr>
                <w:rFonts w:ascii="宋体" w:hAnsi="宋体" w:eastAsia="宋体" w:cs="宋体"/>
                <w:sz w:val="21"/>
                <w:szCs w:val="21"/>
              </w:rPr>
            </w:pPr>
            <w:r>
              <w:rPr>
                <w:rFonts w:ascii="宋体" w:hAnsi="宋体" w:eastAsia="宋体" w:cs="宋体"/>
                <w:spacing w:val="-1"/>
                <w:sz w:val="21"/>
                <w:szCs w:val="21"/>
              </w:rPr>
              <w:t>福利分配住房建筑面积合计</w:t>
            </w:r>
          </w:p>
        </w:tc>
        <w:tc>
          <w:tcPr>
            <w:tcW w:w="1799" w:type="dxa"/>
            <w:vAlign w:val="top"/>
          </w:tcPr>
          <w:p w14:paraId="4C979772">
            <w:pPr>
              <w:pStyle w:val="6"/>
              <w:keepNext w:val="0"/>
              <w:keepLines w:val="0"/>
              <w:pageBreakBefore w:val="0"/>
              <w:widowControl/>
              <w:kinsoku/>
              <w:wordWrap w:val="0"/>
              <w:overflowPunct/>
              <w:bidi w:val="0"/>
            </w:pPr>
          </w:p>
        </w:tc>
        <w:tc>
          <w:tcPr>
            <w:tcW w:w="2938" w:type="dxa"/>
            <w:gridSpan w:val="5"/>
            <w:vAlign w:val="top"/>
          </w:tcPr>
          <w:p w14:paraId="5CA060EE">
            <w:pPr>
              <w:keepNext w:val="0"/>
              <w:keepLines w:val="0"/>
              <w:pageBreakBefore w:val="0"/>
              <w:widowControl/>
              <w:kinsoku/>
              <w:wordWrap w:val="0"/>
              <w:overflowPunct/>
              <w:bidi w:val="0"/>
              <w:spacing w:before="104" w:line="220" w:lineRule="auto"/>
              <w:ind w:left="846"/>
              <w:rPr>
                <w:rFonts w:ascii="宋体" w:hAnsi="宋体" w:eastAsia="宋体" w:cs="宋体"/>
                <w:sz w:val="21"/>
                <w:szCs w:val="21"/>
              </w:rPr>
            </w:pPr>
            <w:r>
              <w:rPr>
                <w:rFonts w:ascii="宋体" w:hAnsi="宋体" w:eastAsia="宋体" w:cs="宋体"/>
                <w:spacing w:val="2"/>
                <w:sz w:val="21"/>
                <w:szCs w:val="21"/>
              </w:rPr>
              <w:t>缺房建筑面积</w:t>
            </w:r>
          </w:p>
        </w:tc>
        <w:tc>
          <w:tcPr>
            <w:tcW w:w="2413" w:type="dxa"/>
            <w:gridSpan w:val="2"/>
            <w:vAlign w:val="top"/>
          </w:tcPr>
          <w:p w14:paraId="16139453">
            <w:pPr>
              <w:pStyle w:val="6"/>
              <w:keepNext w:val="0"/>
              <w:keepLines w:val="0"/>
              <w:pageBreakBefore w:val="0"/>
              <w:widowControl/>
              <w:kinsoku/>
              <w:wordWrap w:val="0"/>
              <w:overflowPunct/>
              <w:bidi w:val="0"/>
            </w:pPr>
          </w:p>
        </w:tc>
      </w:tr>
      <w:tr w14:paraId="2C5B1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2843" w:type="dxa"/>
            <w:gridSpan w:val="4"/>
            <w:vAlign w:val="top"/>
          </w:tcPr>
          <w:p w14:paraId="4D9D8CCA">
            <w:pPr>
              <w:keepNext w:val="0"/>
              <w:keepLines w:val="0"/>
              <w:pageBreakBefore w:val="0"/>
              <w:widowControl/>
              <w:kinsoku/>
              <w:wordWrap w:val="0"/>
              <w:overflowPunct/>
              <w:bidi w:val="0"/>
              <w:spacing w:before="194" w:line="293" w:lineRule="auto"/>
              <w:ind w:left="114" w:right="208" w:firstLine="90"/>
              <w:rPr>
                <w:rFonts w:ascii="宋体" w:hAnsi="宋体" w:eastAsia="宋体" w:cs="宋体"/>
                <w:sz w:val="21"/>
                <w:szCs w:val="21"/>
              </w:rPr>
            </w:pPr>
            <w:r>
              <w:rPr>
                <w:rFonts w:ascii="宋体" w:hAnsi="宋体" w:eastAsia="宋体" w:cs="宋体"/>
                <w:sz w:val="21"/>
                <w:szCs w:val="21"/>
              </w:rPr>
              <w:t>已享受过公款出资购房</w:t>
            </w:r>
            <w:r>
              <w:rPr>
                <w:rFonts w:hint="eastAsia" w:ascii="宋体" w:hAnsi="宋体" w:eastAsia="宋体" w:cs="宋体"/>
                <w:sz w:val="21"/>
                <w:szCs w:val="21"/>
                <w:lang w:eastAsia="zh-CN"/>
              </w:rPr>
              <w:t>（</w:t>
            </w:r>
            <w:r>
              <w:rPr>
                <w:rFonts w:ascii="宋体" w:hAnsi="宋体" w:eastAsia="宋体" w:cs="宋体"/>
                <w:sz w:val="21"/>
                <w:szCs w:val="21"/>
              </w:rPr>
              <w:t>含</w:t>
            </w:r>
            <w:r>
              <w:rPr>
                <w:rFonts w:ascii="宋体" w:hAnsi="宋体" w:eastAsia="宋体" w:cs="宋体"/>
                <w:spacing w:val="-1"/>
                <w:sz w:val="21"/>
                <w:szCs w:val="21"/>
              </w:rPr>
              <w:t>动迁费</w:t>
            </w:r>
            <w:r>
              <w:rPr>
                <w:rFonts w:hint="eastAsia" w:ascii="宋体" w:hAnsi="宋体" w:eastAsia="宋体" w:cs="宋体"/>
                <w:spacing w:val="-1"/>
                <w:sz w:val="21"/>
                <w:szCs w:val="21"/>
                <w:lang w:eastAsia="zh-CN"/>
              </w:rPr>
              <w:t>）</w:t>
            </w:r>
            <w:r>
              <w:rPr>
                <w:rFonts w:ascii="宋体" w:hAnsi="宋体" w:eastAsia="宋体" w:cs="宋体"/>
                <w:spacing w:val="-1"/>
                <w:sz w:val="21"/>
                <w:szCs w:val="21"/>
              </w:rPr>
              <w:t>单位：元</w:t>
            </w:r>
          </w:p>
        </w:tc>
        <w:tc>
          <w:tcPr>
            <w:tcW w:w="4177" w:type="dxa"/>
            <w:gridSpan w:val="7"/>
            <w:vAlign w:val="top"/>
          </w:tcPr>
          <w:p w14:paraId="6249B5F4">
            <w:pPr>
              <w:pStyle w:val="6"/>
              <w:keepNext w:val="0"/>
              <w:keepLines w:val="0"/>
              <w:pageBreakBefore w:val="0"/>
              <w:widowControl/>
              <w:kinsoku/>
              <w:wordWrap w:val="0"/>
              <w:overflowPunct/>
              <w:bidi w:val="0"/>
            </w:pPr>
          </w:p>
        </w:tc>
        <w:tc>
          <w:tcPr>
            <w:tcW w:w="1799" w:type="dxa"/>
            <w:vAlign w:val="top"/>
          </w:tcPr>
          <w:p w14:paraId="1761B62E">
            <w:pPr>
              <w:keepNext w:val="0"/>
              <w:keepLines w:val="0"/>
              <w:pageBreakBefore w:val="0"/>
              <w:widowControl/>
              <w:kinsoku/>
              <w:wordWrap w:val="0"/>
              <w:overflowPunct/>
              <w:bidi w:val="0"/>
              <w:spacing w:before="63" w:line="273" w:lineRule="auto"/>
              <w:ind w:left="474" w:right="147" w:hanging="320"/>
              <w:rPr>
                <w:rFonts w:ascii="宋体" w:hAnsi="宋体" w:eastAsia="宋体" w:cs="宋体"/>
                <w:sz w:val="21"/>
                <w:szCs w:val="21"/>
              </w:rPr>
            </w:pPr>
            <w:r>
              <w:rPr>
                <w:rFonts w:ascii="宋体" w:hAnsi="宋体" w:eastAsia="宋体" w:cs="宋体"/>
                <w:spacing w:val="2"/>
                <w:sz w:val="21"/>
                <w:szCs w:val="21"/>
              </w:rPr>
              <w:t>已享受过住房货币化补贴</w:t>
            </w:r>
          </w:p>
          <w:p w14:paraId="245E8FBB">
            <w:pPr>
              <w:keepNext w:val="0"/>
              <w:keepLines w:val="0"/>
              <w:pageBreakBefore w:val="0"/>
              <w:widowControl/>
              <w:kinsoku/>
              <w:wordWrap w:val="0"/>
              <w:overflowPunct/>
              <w:bidi w:val="0"/>
              <w:spacing w:line="206" w:lineRule="auto"/>
              <w:ind w:left="475"/>
              <w:rPr>
                <w:rFonts w:ascii="宋体" w:hAnsi="宋体" w:eastAsia="宋体" w:cs="宋体"/>
                <w:sz w:val="21"/>
                <w:szCs w:val="21"/>
              </w:rPr>
            </w:pPr>
            <w:r>
              <w:rPr>
                <w:rFonts w:ascii="宋体" w:hAnsi="宋体" w:eastAsia="宋体" w:cs="宋体"/>
                <w:spacing w:val="-2"/>
                <w:sz w:val="21"/>
                <w:szCs w:val="21"/>
              </w:rPr>
              <w:t>单位：元</w:t>
            </w:r>
          </w:p>
        </w:tc>
        <w:tc>
          <w:tcPr>
            <w:tcW w:w="5351" w:type="dxa"/>
            <w:gridSpan w:val="7"/>
            <w:vAlign w:val="top"/>
          </w:tcPr>
          <w:p w14:paraId="2F23F67E">
            <w:pPr>
              <w:pStyle w:val="6"/>
              <w:keepNext w:val="0"/>
              <w:keepLines w:val="0"/>
              <w:pageBreakBefore w:val="0"/>
              <w:widowControl/>
              <w:kinsoku/>
              <w:wordWrap w:val="0"/>
              <w:overflowPunct/>
              <w:bidi w:val="0"/>
            </w:pPr>
          </w:p>
        </w:tc>
      </w:tr>
      <w:tr w14:paraId="17375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44" w:type="dxa"/>
            <w:gridSpan w:val="2"/>
            <w:vMerge w:val="restart"/>
            <w:tcBorders>
              <w:bottom w:val="nil"/>
            </w:tcBorders>
            <w:vAlign w:val="top"/>
          </w:tcPr>
          <w:p w14:paraId="10B192FF">
            <w:pPr>
              <w:pStyle w:val="6"/>
              <w:keepNext w:val="0"/>
              <w:keepLines w:val="0"/>
              <w:pageBreakBefore w:val="0"/>
              <w:widowControl/>
              <w:kinsoku/>
              <w:wordWrap w:val="0"/>
              <w:overflowPunct/>
              <w:bidi w:val="0"/>
              <w:spacing w:line="346" w:lineRule="auto"/>
            </w:pPr>
          </w:p>
          <w:p w14:paraId="614EE3FE">
            <w:pPr>
              <w:keepNext w:val="0"/>
              <w:keepLines w:val="0"/>
              <w:pageBreakBefore w:val="0"/>
              <w:widowControl/>
              <w:kinsoku/>
              <w:wordWrap w:val="0"/>
              <w:overflowPunct/>
              <w:bidi w:val="0"/>
              <w:spacing w:before="68" w:line="277" w:lineRule="auto"/>
              <w:ind w:left="195" w:right="167"/>
              <w:jc w:val="both"/>
              <w:rPr>
                <w:rFonts w:ascii="宋体" w:hAnsi="宋体" w:eastAsia="宋体" w:cs="宋体"/>
                <w:sz w:val="21"/>
                <w:szCs w:val="21"/>
              </w:rPr>
            </w:pPr>
            <w:r>
              <w:rPr>
                <w:rFonts w:ascii="宋体" w:hAnsi="宋体" w:eastAsia="宋体" w:cs="宋体"/>
                <w:spacing w:val="-3"/>
                <w:sz w:val="21"/>
                <w:szCs w:val="21"/>
              </w:rPr>
              <w:t>家庭其他</w:t>
            </w:r>
            <w:r>
              <w:rPr>
                <w:rFonts w:ascii="宋体" w:hAnsi="宋体" w:eastAsia="宋体" w:cs="宋体"/>
                <w:spacing w:val="7"/>
                <w:sz w:val="21"/>
                <w:szCs w:val="21"/>
              </w:rPr>
              <w:t>共居人口</w:t>
            </w:r>
            <w:r>
              <w:rPr>
                <w:rFonts w:ascii="宋体" w:hAnsi="宋体" w:eastAsia="宋体" w:cs="宋体"/>
                <w:spacing w:val="-2"/>
                <w:sz w:val="21"/>
                <w:szCs w:val="21"/>
              </w:rPr>
              <w:t>基本情况</w:t>
            </w:r>
          </w:p>
        </w:tc>
        <w:tc>
          <w:tcPr>
            <w:tcW w:w="1599" w:type="dxa"/>
            <w:gridSpan w:val="2"/>
            <w:vAlign w:val="top"/>
          </w:tcPr>
          <w:p w14:paraId="4809E68B">
            <w:pPr>
              <w:keepNext w:val="0"/>
              <w:keepLines w:val="0"/>
              <w:pageBreakBefore w:val="0"/>
              <w:widowControl/>
              <w:kinsoku/>
              <w:wordWrap w:val="0"/>
              <w:overflowPunct/>
              <w:bidi w:val="0"/>
              <w:spacing w:before="104" w:line="219" w:lineRule="auto"/>
              <w:ind w:left="581"/>
              <w:rPr>
                <w:rFonts w:ascii="宋体" w:hAnsi="宋体" w:eastAsia="宋体" w:cs="宋体"/>
                <w:sz w:val="21"/>
                <w:szCs w:val="21"/>
              </w:rPr>
            </w:pPr>
            <w:r>
              <w:rPr>
                <w:rFonts w:ascii="宋体" w:hAnsi="宋体" w:eastAsia="宋体" w:cs="宋体"/>
                <w:spacing w:val="13"/>
                <w:sz w:val="21"/>
                <w:szCs w:val="21"/>
              </w:rPr>
              <w:t>姓名</w:t>
            </w:r>
          </w:p>
        </w:tc>
        <w:tc>
          <w:tcPr>
            <w:tcW w:w="1109" w:type="dxa"/>
            <w:gridSpan w:val="2"/>
            <w:vAlign w:val="top"/>
          </w:tcPr>
          <w:p w14:paraId="47031951">
            <w:pPr>
              <w:keepNext w:val="0"/>
              <w:keepLines w:val="0"/>
              <w:pageBreakBefore w:val="0"/>
              <w:widowControl/>
              <w:kinsoku/>
              <w:wordWrap w:val="0"/>
              <w:overflowPunct/>
              <w:bidi w:val="0"/>
              <w:spacing w:before="105" w:line="220" w:lineRule="auto"/>
              <w:ind w:left="331"/>
              <w:rPr>
                <w:rFonts w:ascii="宋体" w:hAnsi="宋体" w:eastAsia="宋体" w:cs="宋体"/>
                <w:sz w:val="21"/>
                <w:szCs w:val="21"/>
              </w:rPr>
            </w:pPr>
            <w:r>
              <w:rPr>
                <w:rFonts w:ascii="宋体" w:hAnsi="宋体" w:eastAsia="宋体" w:cs="宋体"/>
                <w:spacing w:val="8"/>
                <w:sz w:val="21"/>
                <w:szCs w:val="21"/>
              </w:rPr>
              <w:t>性别</w:t>
            </w:r>
          </w:p>
        </w:tc>
        <w:tc>
          <w:tcPr>
            <w:tcW w:w="3068" w:type="dxa"/>
            <w:gridSpan w:val="5"/>
            <w:vAlign w:val="top"/>
          </w:tcPr>
          <w:p w14:paraId="31064B5C">
            <w:pPr>
              <w:keepNext w:val="0"/>
              <w:keepLines w:val="0"/>
              <w:pageBreakBefore w:val="0"/>
              <w:widowControl/>
              <w:kinsoku/>
              <w:wordWrap w:val="0"/>
              <w:overflowPunct/>
              <w:bidi w:val="0"/>
              <w:spacing w:before="103" w:line="219" w:lineRule="auto"/>
              <w:ind w:left="793"/>
              <w:rPr>
                <w:rFonts w:ascii="宋体" w:hAnsi="宋体" w:eastAsia="宋体" w:cs="宋体"/>
                <w:sz w:val="21"/>
                <w:szCs w:val="21"/>
              </w:rPr>
            </w:pPr>
            <w:r>
              <w:rPr>
                <w:rFonts w:ascii="宋体" w:hAnsi="宋体" w:eastAsia="宋体" w:cs="宋体"/>
                <w:spacing w:val="2"/>
                <w:sz w:val="21"/>
                <w:szCs w:val="21"/>
              </w:rPr>
              <w:t>与职工本人关系</w:t>
            </w:r>
          </w:p>
        </w:tc>
        <w:tc>
          <w:tcPr>
            <w:tcW w:w="3578" w:type="dxa"/>
            <w:gridSpan w:val="4"/>
            <w:vAlign w:val="top"/>
          </w:tcPr>
          <w:p w14:paraId="0B009255">
            <w:pPr>
              <w:keepNext w:val="0"/>
              <w:keepLines w:val="0"/>
              <w:pageBreakBefore w:val="0"/>
              <w:widowControl/>
              <w:kinsoku/>
              <w:wordWrap w:val="0"/>
              <w:overflowPunct/>
              <w:bidi w:val="0"/>
              <w:spacing w:before="104" w:line="219" w:lineRule="auto"/>
              <w:ind w:left="1075"/>
              <w:rPr>
                <w:rFonts w:ascii="宋体" w:hAnsi="宋体" w:eastAsia="宋体" w:cs="宋体"/>
                <w:sz w:val="21"/>
                <w:szCs w:val="21"/>
              </w:rPr>
            </w:pPr>
            <w:r>
              <w:rPr>
                <w:rFonts w:ascii="宋体" w:hAnsi="宋体" w:eastAsia="宋体" w:cs="宋体"/>
                <w:spacing w:val="1"/>
                <w:sz w:val="21"/>
                <w:szCs w:val="21"/>
              </w:rPr>
              <w:t>工作单位及职务</w:t>
            </w:r>
          </w:p>
        </w:tc>
        <w:tc>
          <w:tcPr>
            <w:tcW w:w="3572" w:type="dxa"/>
            <w:gridSpan w:val="4"/>
            <w:vAlign w:val="top"/>
          </w:tcPr>
          <w:p w14:paraId="70FB6B0E">
            <w:pPr>
              <w:keepNext w:val="0"/>
              <w:keepLines w:val="0"/>
              <w:pageBreakBefore w:val="0"/>
              <w:widowControl/>
              <w:kinsoku/>
              <w:wordWrap w:val="0"/>
              <w:overflowPunct/>
              <w:bidi w:val="0"/>
              <w:spacing w:before="105" w:line="220" w:lineRule="auto"/>
              <w:ind w:left="1187"/>
              <w:rPr>
                <w:rFonts w:ascii="宋体" w:hAnsi="宋体" w:eastAsia="宋体" w:cs="宋体"/>
                <w:sz w:val="21"/>
                <w:szCs w:val="21"/>
              </w:rPr>
            </w:pPr>
            <w:r>
              <w:rPr>
                <w:rFonts w:ascii="宋体" w:hAnsi="宋体" w:eastAsia="宋体" w:cs="宋体"/>
                <w:spacing w:val="1"/>
                <w:sz w:val="21"/>
                <w:szCs w:val="21"/>
              </w:rPr>
              <w:t>另有住房地址</w:t>
            </w:r>
          </w:p>
        </w:tc>
      </w:tr>
      <w:tr w14:paraId="6A470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244" w:type="dxa"/>
            <w:gridSpan w:val="2"/>
            <w:vMerge w:val="continue"/>
            <w:tcBorders>
              <w:top w:val="nil"/>
              <w:bottom w:val="nil"/>
            </w:tcBorders>
            <w:vAlign w:val="top"/>
          </w:tcPr>
          <w:p w14:paraId="2D0828CF">
            <w:pPr>
              <w:pStyle w:val="6"/>
              <w:keepNext w:val="0"/>
              <w:keepLines w:val="0"/>
              <w:pageBreakBefore w:val="0"/>
              <w:widowControl/>
              <w:kinsoku/>
              <w:wordWrap w:val="0"/>
              <w:overflowPunct/>
              <w:bidi w:val="0"/>
            </w:pPr>
          </w:p>
        </w:tc>
        <w:tc>
          <w:tcPr>
            <w:tcW w:w="1599" w:type="dxa"/>
            <w:gridSpan w:val="2"/>
            <w:vAlign w:val="top"/>
          </w:tcPr>
          <w:p w14:paraId="01EC0F21">
            <w:pPr>
              <w:pStyle w:val="6"/>
              <w:keepNext w:val="0"/>
              <w:keepLines w:val="0"/>
              <w:pageBreakBefore w:val="0"/>
              <w:widowControl/>
              <w:kinsoku/>
              <w:wordWrap w:val="0"/>
              <w:overflowPunct/>
              <w:bidi w:val="0"/>
            </w:pPr>
          </w:p>
        </w:tc>
        <w:tc>
          <w:tcPr>
            <w:tcW w:w="1109" w:type="dxa"/>
            <w:gridSpan w:val="2"/>
            <w:vAlign w:val="top"/>
          </w:tcPr>
          <w:p w14:paraId="05324931">
            <w:pPr>
              <w:pStyle w:val="6"/>
              <w:keepNext w:val="0"/>
              <w:keepLines w:val="0"/>
              <w:pageBreakBefore w:val="0"/>
              <w:widowControl/>
              <w:kinsoku/>
              <w:wordWrap w:val="0"/>
              <w:overflowPunct/>
              <w:bidi w:val="0"/>
            </w:pPr>
          </w:p>
        </w:tc>
        <w:tc>
          <w:tcPr>
            <w:tcW w:w="3068" w:type="dxa"/>
            <w:gridSpan w:val="5"/>
            <w:vAlign w:val="top"/>
          </w:tcPr>
          <w:p w14:paraId="6E1EFD18">
            <w:pPr>
              <w:pStyle w:val="6"/>
              <w:keepNext w:val="0"/>
              <w:keepLines w:val="0"/>
              <w:pageBreakBefore w:val="0"/>
              <w:widowControl/>
              <w:kinsoku/>
              <w:wordWrap w:val="0"/>
              <w:overflowPunct/>
              <w:bidi w:val="0"/>
            </w:pPr>
          </w:p>
        </w:tc>
        <w:tc>
          <w:tcPr>
            <w:tcW w:w="3578" w:type="dxa"/>
            <w:gridSpan w:val="4"/>
            <w:vAlign w:val="top"/>
          </w:tcPr>
          <w:p w14:paraId="25735C84">
            <w:pPr>
              <w:pStyle w:val="6"/>
              <w:keepNext w:val="0"/>
              <w:keepLines w:val="0"/>
              <w:pageBreakBefore w:val="0"/>
              <w:widowControl/>
              <w:kinsoku/>
              <w:wordWrap w:val="0"/>
              <w:overflowPunct/>
              <w:bidi w:val="0"/>
            </w:pPr>
          </w:p>
        </w:tc>
        <w:tc>
          <w:tcPr>
            <w:tcW w:w="3572" w:type="dxa"/>
            <w:gridSpan w:val="4"/>
            <w:vAlign w:val="top"/>
          </w:tcPr>
          <w:p w14:paraId="5B02C38F">
            <w:pPr>
              <w:pStyle w:val="6"/>
              <w:keepNext w:val="0"/>
              <w:keepLines w:val="0"/>
              <w:pageBreakBefore w:val="0"/>
              <w:widowControl/>
              <w:kinsoku/>
              <w:wordWrap w:val="0"/>
              <w:overflowPunct/>
              <w:bidi w:val="0"/>
            </w:pPr>
          </w:p>
        </w:tc>
      </w:tr>
      <w:tr w14:paraId="4271C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gridSpan w:val="2"/>
            <w:vMerge w:val="continue"/>
            <w:tcBorders>
              <w:top w:val="nil"/>
              <w:bottom w:val="nil"/>
            </w:tcBorders>
            <w:vAlign w:val="top"/>
          </w:tcPr>
          <w:p w14:paraId="6421D1C3">
            <w:pPr>
              <w:pStyle w:val="6"/>
              <w:keepNext w:val="0"/>
              <w:keepLines w:val="0"/>
              <w:pageBreakBefore w:val="0"/>
              <w:widowControl/>
              <w:kinsoku/>
              <w:wordWrap w:val="0"/>
              <w:overflowPunct/>
              <w:bidi w:val="0"/>
            </w:pPr>
          </w:p>
        </w:tc>
        <w:tc>
          <w:tcPr>
            <w:tcW w:w="1599" w:type="dxa"/>
            <w:gridSpan w:val="2"/>
            <w:vAlign w:val="top"/>
          </w:tcPr>
          <w:p w14:paraId="7E73CAEB">
            <w:pPr>
              <w:pStyle w:val="6"/>
              <w:keepNext w:val="0"/>
              <w:keepLines w:val="0"/>
              <w:pageBreakBefore w:val="0"/>
              <w:widowControl/>
              <w:kinsoku/>
              <w:wordWrap w:val="0"/>
              <w:overflowPunct/>
              <w:bidi w:val="0"/>
            </w:pPr>
          </w:p>
        </w:tc>
        <w:tc>
          <w:tcPr>
            <w:tcW w:w="1109" w:type="dxa"/>
            <w:gridSpan w:val="2"/>
            <w:vAlign w:val="top"/>
          </w:tcPr>
          <w:p w14:paraId="04C718F3">
            <w:pPr>
              <w:pStyle w:val="6"/>
              <w:keepNext w:val="0"/>
              <w:keepLines w:val="0"/>
              <w:pageBreakBefore w:val="0"/>
              <w:widowControl/>
              <w:kinsoku/>
              <w:wordWrap w:val="0"/>
              <w:overflowPunct/>
              <w:bidi w:val="0"/>
            </w:pPr>
          </w:p>
        </w:tc>
        <w:tc>
          <w:tcPr>
            <w:tcW w:w="3068" w:type="dxa"/>
            <w:gridSpan w:val="5"/>
            <w:vAlign w:val="top"/>
          </w:tcPr>
          <w:p w14:paraId="707861EE">
            <w:pPr>
              <w:pStyle w:val="6"/>
              <w:keepNext w:val="0"/>
              <w:keepLines w:val="0"/>
              <w:pageBreakBefore w:val="0"/>
              <w:widowControl/>
              <w:kinsoku/>
              <w:wordWrap w:val="0"/>
              <w:overflowPunct/>
              <w:bidi w:val="0"/>
            </w:pPr>
          </w:p>
        </w:tc>
        <w:tc>
          <w:tcPr>
            <w:tcW w:w="3578" w:type="dxa"/>
            <w:gridSpan w:val="4"/>
            <w:vAlign w:val="top"/>
          </w:tcPr>
          <w:p w14:paraId="5DDD9D0A">
            <w:pPr>
              <w:pStyle w:val="6"/>
              <w:keepNext w:val="0"/>
              <w:keepLines w:val="0"/>
              <w:pageBreakBefore w:val="0"/>
              <w:widowControl/>
              <w:kinsoku/>
              <w:wordWrap w:val="0"/>
              <w:overflowPunct/>
              <w:bidi w:val="0"/>
            </w:pPr>
          </w:p>
        </w:tc>
        <w:tc>
          <w:tcPr>
            <w:tcW w:w="3572" w:type="dxa"/>
            <w:gridSpan w:val="4"/>
            <w:vAlign w:val="top"/>
          </w:tcPr>
          <w:p w14:paraId="5ACEDA0E">
            <w:pPr>
              <w:pStyle w:val="6"/>
              <w:keepNext w:val="0"/>
              <w:keepLines w:val="0"/>
              <w:pageBreakBefore w:val="0"/>
              <w:widowControl/>
              <w:kinsoku/>
              <w:wordWrap w:val="0"/>
              <w:overflowPunct/>
              <w:bidi w:val="0"/>
            </w:pPr>
          </w:p>
        </w:tc>
      </w:tr>
      <w:tr w14:paraId="06176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244" w:type="dxa"/>
            <w:gridSpan w:val="2"/>
            <w:vMerge w:val="continue"/>
            <w:tcBorders>
              <w:top w:val="nil"/>
            </w:tcBorders>
            <w:vAlign w:val="top"/>
          </w:tcPr>
          <w:p w14:paraId="542268EA">
            <w:pPr>
              <w:pStyle w:val="6"/>
              <w:keepNext w:val="0"/>
              <w:keepLines w:val="0"/>
              <w:pageBreakBefore w:val="0"/>
              <w:widowControl/>
              <w:kinsoku/>
              <w:wordWrap w:val="0"/>
              <w:overflowPunct/>
              <w:bidi w:val="0"/>
            </w:pPr>
          </w:p>
        </w:tc>
        <w:tc>
          <w:tcPr>
            <w:tcW w:w="1599" w:type="dxa"/>
            <w:gridSpan w:val="2"/>
            <w:vAlign w:val="top"/>
          </w:tcPr>
          <w:p w14:paraId="68F0B8E2">
            <w:pPr>
              <w:pStyle w:val="6"/>
              <w:keepNext w:val="0"/>
              <w:keepLines w:val="0"/>
              <w:pageBreakBefore w:val="0"/>
              <w:widowControl/>
              <w:kinsoku/>
              <w:wordWrap w:val="0"/>
              <w:overflowPunct/>
              <w:bidi w:val="0"/>
            </w:pPr>
          </w:p>
        </w:tc>
        <w:tc>
          <w:tcPr>
            <w:tcW w:w="1109" w:type="dxa"/>
            <w:gridSpan w:val="2"/>
            <w:vAlign w:val="top"/>
          </w:tcPr>
          <w:p w14:paraId="4E3D4ABE">
            <w:pPr>
              <w:pStyle w:val="6"/>
              <w:keepNext w:val="0"/>
              <w:keepLines w:val="0"/>
              <w:pageBreakBefore w:val="0"/>
              <w:widowControl/>
              <w:kinsoku/>
              <w:wordWrap w:val="0"/>
              <w:overflowPunct/>
              <w:bidi w:val="0"/>
            </w:pPr>
          </w:p>
        </w:tc>
        <w:tc>
          <w:tcPr>
            <w:tcW w:w="3068" w:type="dxa"/>
            <w:gridSpan w:val="5"/>
            <w:vAlign w:val="top"/>
          </w:tcPr>
          <w:p w14:paraId="7BB7949D">
            <w:pPr>
              <w:pStyle w:val="6"/>
              <w:keepNext w:val="0"/>
              <w:keepLines w:val="0"/>
              <w:pageBreakBefore w:val="0"/>
              <w:widowControl/>
              <w:kinsoku/>
              <w:wordWrap w:val="0"/>
              <w:overflowPunct/>
              <w:bidi w:val="0"/>
            </w:pPr>
          </w:p>
        </w:tc>
        <w:tc>
          <w:tcPr>
            <w:tcW w:w="3578" w:type="dxa"/>
            <w:gridSpan w:val="4"/>
            <w:vAlign w:val="top"/>
          </w:tcPr>
          <w:p w14:paraId="5A52D3AE">
            <w:pPr>
              <w:pStyle w:val="6"/>
              <w:keepNext w:val="0"/>
              <w:keepLines w:val="0"/>
              <w:pageBreakBefore w:val="0"/>
              <w:widowControl/>
              <w:kinsoku/>
              <w:wordWrap w:val="0"/>
              <w:overflowPunct/>
              <w:bidi w:val="0"/>
            </w:pPr>
          </w:p>
        </w:tc>
        <w:tc>
          <w:tcPr>
            <w:tcW w:w="3572" w:type="dxa"/>
            <w:gridSpan w:val="4"/>
            <w:vAlign w:val="top"/>
          </w:tcPr>
          <w:p w14:paraId="26838277">
            <w:pPr>
              <w:pStyle w:val="6"/>
              <w:keepNext w:val="0"/>
              <w:keepLines w:val="0"/>
              <w:pageBreakBefore w:val="0"/>
              <w:widowControl/>
              <w:kinsoku/>
              <w:wordWrap w:val="0"/>
              <w:overflowPunct/>
              <w:bidi w:val="0"/>
            </w:pPr>
          </w:p>
        </w:tc>
      </w:tr>
      <w:tr w14:paraId="45B2A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2" w:hRule="atLeast"/>
        </w:trPr>
        <w:tc>
          <w:tcPr>
            <w:tcW w:w="674" w:type="dxa"/>
            <w:vAlign w:val="top"/>
          </w:tcPr>
          <w:p w14:paraId="64A36D5C">
            <w:pPr>
              <w:pStyle w:val="6"/>
              <w:keepNext w:val="0"/>
              <w:keepLines w:val="0"/>
              <w:pageBreakBefore w:val="0"/>
              <w:widowControl/>
              <w:kinsoku/>
              <w:wordWrap w:val="0"/>
              <w:overflowPunct/>
              <w:bidi w:val="0"/>
              <w:spacing w:line="293" w:lineRule="auto"/>
            </w:pPr>
          </w:p>
          <w:p w14:paraId="56E1A6B2">
            <w:pPr>
              <w:pStyle w:val="6"/>
              <w:keepNext w:val="0"/>
              <w:keepLines w:val="0"/>
              <w:pageBreakBefore w:val="0"/>
              <w:widowControl/>
              <w:kinsoku/>
              <w:wordWrap w:val="0"/>
              <w:overflowPunct/>
              <w:bidi w:val="0"/>
              <w:spacing w:line="294" w:lineRule="auto"/>
            </w:pPr>
          </w:p>
          <w:p w14:paraId="08B5385E">
            <w:pPr>
              <w:pStyle w:val="6"/>
              <w:keepNext w:val="0"/>
              <w:keepLines w:val="0"/>
              <w:pageBreakBefore w:val="0"/>
              <w:widowControl/>
              <w:kinsoku/>
              <w:wordWrap w:val="0"/>
              <w:overflowPunct/>
              <w:bidi w:val="0"/>
              <w:spacing w:line="294" w:lineRule="auto"/>
            </w:pPr>
          </w:p>
          <w:p w14:paraId="0A5D32FE">
            <w:pPr>
              <w:keepNext w:val="0"/>
              <w:keepLines w:val="0"/>
              <w:pageBreakBefore w:val="0"/>
              <w:widowControl/>
              <w:kinsoku/>
              <w:wordWrap w:val="0"/>
              <w:overflowPunct/>
              <w:bidi w:val="0"/>
              <w:spacing w:before="68" w:line="219" w:lineRule="auto"/>
              <w:ind w:left="114"/>
              <w:rPr>
                <w:rFonts w:ascii="宋体" w:hAnsi="宋体" w:eastAsia="宋体" w:cs="宋体"/>
                <w:sz w:val="21"/>
                <w:szCs w:val="21"/>
              </w:rPr>
            </w:pPr>
            <w:r>
              <w:rPr>
                <w:rFonts w:ascii="宋体" w:hAnsi="宋体" w:eastAsia="宋体" w:cs="宋体"/>
                <w:spacing w:val="-3"/>
                <w:sz w:val="21"/>
                <w:szCs w:val="21"/>
              </w:rPr>
              <w:t>本人</w:t>
            </w:r>
          </w:p>
          <w:p w14:paraId="4C50FE7D">
            <w:pPr>
              <w:keepNext w:val="0"/>
              <w:keepLines w:val="0"/>
              <w:pageBreakBefore w:val="0"/>
              <w:widowControl/>
              <w:kinsoku/>
              <w:wordWrap w:val="0"/>
              <w:overflowPunct/>
              <w:bidi w:val="0"/>
              <w:spacing w:before="52" w:line="219" w:lineRule="auto"/>
              <w:ind w:left="114"/>
              <w:rPr>
                <w:rFonts w:ascii="宋体" w:hAnsi="宋体" w:eastAsia="宋体" w:cs="宋体"/>
                <w:sz w:val="21"/>
                <w:szCs w:val="21"/>
              </w:rPr>
            </w:pPr>
            <w:r>
              <w:rPr>
                <w:rFonts w:ascii="宋体" w:hAnsi="宋体" w:eastAsia="宋体" w:cs="宋体"/>
                <w:spacing w:val="-3"/>
                <w:sz w:val="21"/>
                <w:szCs w:val="21"/>
              </w:rPr>
              <w:t>填报</w:t>
            </w:r>
          </w:p>
          <w:p w14:paraId="6DE06EEA">
            <w:pPr>
              <w:keepNext w:val="0"/>
              <w:keepLines w:val="0"/>
              <w:pageBreakBefore w:val="0"/>
              <w:widowControl/>
              <w:kinsoku/>
              <w:wordWrap w:val="0"/>
              <w:overflowPunct/>
              <w:bidi w:val="0"/>
              <w:spacing w:before="80" w:line="219" w:lineRule="auto"/>
              <w:ind w:left="114"/>
              <w:rPr>
                <w:rFonts w:ascii="宋体" w:hAnsi="宋体" w:eastAsia="宋体" w:cs="宋体"/>
                <w:sz w:val="21"/>
                <w:szCs w:val="21"/>
              </w:rPr>
            </w:pPr>
            <w:r>
              <w:rPr>
                <w:rFonts w:ascii="宋体" w:hAnsi="宋体" w:eastAsia="宋体" w:cs="宋体"/>
                <w:spacing w:val="-3"/>
                <w:sz w:val="21"/>
                <w:szCs w:val="21"/>
              </w:rPr>
              <w:t>承诺</w:t>
            </w:r>
          </w:p>
        </w:tc>
        <w:tc>
          <w:tcPr>
            <w:tcW w:w="4087" w:type="dxa"/>
            <w:gridSpan w:val="6"/>
            <w:vAlign w:val="top"/>
          </w:tcPr>
          <w:p w14:paraId="3130E053">
            <w:pPr>
              <w:keepNext w:val="0"/>
              <w:keepLines w:val="0"/>
              <w:pageBreakBefore w:val="0"/>
              <w:widowControl/>
              <w:kinsoku/>
              <w:wordWrap w:val="0"/>
              <w:overflowPunct/>
              <w:bidi w:val="0"/>
              <w:spacing w:before="175" w:line="274" w:lineRule="auto"/>
              <w:ind w:left="261" w:right="141" w:firstLine="319"/>
              <w:rPr>
                <w:rFonts w:ascii="宋体" w:hAnsi="宋体" w:eastAsia="宋体" w:cs="宋体"/>
                <w:sz w:val="21"/>
                <w:szCs w:val="21"/>
              </w:rPr>
            </w:pPr>
            <w:r>
              <w:rPr>
                <w:rFonts w:ascii="宋体" w:hAnsi="宋体" w:eastAsia="宋体" w:cs="宋体"/>
                <w:spacing w:val="-1"/>
                <w:sz w:val="21"/>
                <w:szCs w:val="21"/>
              </w:rPr>
              <w:t>表内所填内容真实完整，如有不实，本人愿承担由此产生的一切法律责任。</w:t>
            </w:r>
          </w:p>
          <w:p w14:paraId="660F02E9">
            <w:pPr>
              <w:pStyle w:val="6"/>
              <w:keepNext w:val="0"/>
              <w:keepLines w:val="0"/>
              <w:pageBreakBefore w:val="0"/>
              <w:widowControl/>
              <w:kinsoku/>
              <w:wordWrap w:val="0"/>
              <w:overflowPunct/>
              <w:bidi w:val="0"/>
              <w:spacing w:line="288" w:lineRule="auto"/>
            </w:pPr>
          </w:p>
          <w:p w14:paraId="1C713FDF">
            <w:pPr>
              <w:pStyle w:val="6"/>
              <w:keepNext w:val="0"/>
              <w:keepLines w:val="0"/>
              <w:pageBreakBefore w:val="0"/>
              <w:widowControl/>
              <w:kinsoku/>
              <w:wordWrap w:val="0"/>
              <w:overflowPunct/>
              <w:bidi w:val="0"/>
              <w:spacing w:line="288" w:lineRule="auto"/>
            </w:pPr>
          </w:p>
          <w:p w14:paraId="299D78B3">
            <w:pPr>
              <w:pStyle w:val="6"/>
              <w:keepNext w:val="0"/>
              <w:keepLines w:val="0"/>
              <w:pageBreakBefore w:val="0"/>
              <w:widowControl/>
              <w:kinsoku/>
              <w:wordWrap w:val="0"/>
              <w:overflowPunct/>
              <w:bidi w:val="0"/>
              <w:spacing w:line="288" w:lineRule="auto"/>
            </w:pPr>
          </w:p>
          <w:p w14:paraId="7FF9F202">
            <w:pPr>
              <w:keepNext w:val="0"/>
              <w:keepLines w:val="0"/>
              <w:pageBreakBefore w:val="0"/>
              <w:widowControl/>
              <w:kinsoku/>
              <w:wordWrap w:val="0"/>
              <w:overflowPunct/>
              <w:bidi w:val="0"/>
              <w:spacing w:before="68" w:line="219" w:lineRule="auto"/>
              <w:ind w:left="131"/>
              <w:rPr>
                <w:rFonts w:ascii="宋体" w:hAnsi="宋体" w:eastAsia="宋体" w:cs="宋体"/>
                <w:sz w:val="21"/>
                <w:szCs w:val="21"/>
              </w:rPr>
            </w:pPr>
            <w:r>
              <w:rPr>
                <w:rFonts w:ascii="宋体" w:hAnsi="宋体" w:eastAsia="宋体" w:cs="宋体"/>
                <w:spacing w:val="-1"/>
                <w:sz w:val="21"/>
                <w:szCs w:val="21"/>
              </w:rPr>
              <w:t>身份证号：</w:t>
            </w:r>
          </w:p>
          <w:p w14:paraId="495052D4">
            <w:pPr>
              <w:pStyle w:val="6"/>
              <w:keepNext w:val="0"/>
              <w:keepLines w:val="0"/>
              <w:pageBreakBefore w:val="0"/>
              <w:widowControl/>
              <w:kinsoku/>
              <w:wordWrap w:val="0"/>
              <w:overflowPunct/>
              <w:bidi w:val="0"/>
              <w:spacing w:line="300" w:lineRule="auto"/>
            </w:pPr>
          </w:p>
          <w:p w14:paraId="5B416139">
            <w:pPr>
              <w:keepNext w:val="0"/>
              <w:keepLines w:val="0"/>
              <w:pageBreakBefore w:val="0"/>
              <w:widowControl/>
              <w:kinsoku/>
              <w:wordWrap w:val="0"/>
              <w:overflowPunct/>
              <w:bidi w:val="0"/>
              <w:spacing w:before="68" w:line="219" w:lineRule="auto"/>
              <w:ind w:left="160"/>
              <w:rPr>
                <w:rFonts w:ascii="宋体" w:hAnsi="宋体" w:eastAsia="宋体" w:cs="宋体"/>
                <w:sz w:val="21"/>
                <w:szCs w:val="21"/>
              </w:rPr>
            </w:pPr>
            <w:r>
              <w:rPr>
                <w:rFonts w:ascii="宋体" w:hAnsi="宋体" w:eastAsia="宋体" w:cs="宋体"/>
                <w:spacing w:val="2"/>
                <w:sz w:val="21"/>
                <w:szCs w:val="21"/>
              </w:rPr>
              <w:t>填表人</w:t>
            </w:r>
            <w:r>
              <w:rPr>
                <w:rFonts w:hint="eastAsia" w:ascii="宋体" w:hAnsi="宋体" w:eastAsia="宋体" w:cs="宋体"/>
                <w:spacing w:val="2"/>
                <w:sz w:val="21"/>
                <w:szCs w:val="21"/>
                <w:lang w:eastAsia="zh-CN"/>
              </w:rPr>
              <w:t>（</w:t>
            </w:r>
            <w:r>
              <w:rPr>
                <w:rFonts w:ascii="宋体" w:hAnsi="宋体" w:eastAsia="宋体" w:cs="宋体"/>
                <w:spacing w:val="2"/>
                <w:sz w:val="21"/>
                <w:szCs w:val="21"/>
              </w:rPr>
              <w:t>签章</w:t>
            </w:r>
            <w:r>
              <w:rPr>
                <w:rFonts w:hint="eastAsia" w:ascii="宋体" w:hAnsi="宋体" w:eastAsia="宋体" w:cs="宋体"/>
                <w:spacing w:val="2"/>
                <w:sz w:val="21"/>
                <w:szCs w:val="21"/>
                <w:lang w:eastAsia="zh-CN"/>
              </w:rPr>
              <w:t>）</w:t>
            </w:r>
            <w:r>
              <w:rPr>
                <w:rFonts w:ascii="宋体" w:hAnsi="宋体" w:eastAsia="宋体" w:cs="宋体"/>
                <w:spacing w:val="2"/>
                <w:sz w:val="21"/>
                <w:szCs w:val="21"/>
              </w:rPr>
              <w:t>年月日</w:t>
            </w:r>
          </w:p>
        </w:tc>
        <w:tc>
          <w:tcPr>
            <w:tcW w:w="770" w:type="dxa"/>
            <w:gridSpan w:val="2"/>
            <w:vAlign w:val="top"/>
          </w:tcPr>
          <w:p w14:paraId="7FEF0C47">
            <w:pPr>
              <w:pStyle w:val="6"/>
              <w:keepNext w:val="0"/>
              <w:keepLines w:val="0"/>
              <w:pageBreakBefore w:val="0"/>
              <w:widowControl/>
              <w:kinsoku/>
              <w:wordWrap w:val="0"/>
              <w:overflowPunct/>
              <w:bidi w:val="0"/>
              <w:spacing w:line="279" w:lineRule="auto"/>
            </w:pPr>
          </w:p>
          <w:p w14:paraId="30D62222">
            <w:pPr>
              <w:pStyle w:val="6"/>
              <w:keepNext w:val="0"/>
              <w:keepLines w:val="0"/>
              <w:pageBreakBefore w:val="0"/>
              <w:widowControl/>
              <w:kinsoku/>
              <w:wordWrap w:val="0"/>
              <w:overflowPunct/>
              <w:bidi w:val="0"/>
              <w:spacing w:line="279" w:lineRule="auto"/>
            </w:pPr>
          </w:p>
          <w:p w14:paraId="74DD1253">
            <w:pPr>
              <w:keepNext w:val="0"/>
              <w:keepLines w:val="0"/>
              <w:pageBreakBefore w:val="0"/>
              <w:widowControl/>
              <w:kinsoku/>
              <w:wordWrap w:val="0"/>
              <w:overflowPunct/>
              <w:bidi w:val="0"/>
              <w:spacing w:before="69" w:line="276" w:lineRule="auto"/>
              <w:ind w:left="163" w:right="163"/>
              <w:jc w:val="both"/>
              <w:rPr>
                <w:rFonts w:ascii="宋体" w:hAnsi="宋体" w:eastAsia="宋体" w:cs="宋体"/>
                <w:sz w:val="21"/>
                <w:szCs w:val="21"/>
              </w:rPr>
            </w:pPr>
            <w:r>
              <w:rPr>
                <w:rFonts w:ascii="宋体" w:hAnsi="宋体" w:eastAsia="宋体" w:cs="宋体"/>
                <w:spacing w:val="5"/>
                <w:sz w:val="21"/>
                <w:szCs w:val="21"/>
              </w:rPr>
              <w:t>职工</w:t>
            </w:r>
            <w:r>
              <w:rPr>
                <w:rFonts w:ascii="宋体" w:hAnsi="宋体" w:eastAsia="宋体" w:cs="宋体"/>
                <w:spacing w:val="-5"/>
                <w:sz w:val="21"/>
                <w:szCs w:val="21"/>
              </w:rPr>
              <w:t>所在单位</w:t>
            </w:r>
            <w:r>
              <w:rPr>
                <w:rFonts w:ascii="宋体" w:hAnsi="宋体" w:eastAsia="宋体" w:cs="宋体"/>
                <w:spacing w:val="6"/>
                <w:sz w:val="21"/>
                <w:szCs w:val="21"/>
              </w:rPr>
              <w:t>审核</w:t>
            </w:r>
          </w:p>
          <w:p w14:paraId="056F9458">
            <w:pPr>
              <w:keepNext w:val="0"/>
              <w:keepLines w:val="0"/>
              <w:pageBreakBefore w:val="0"/>
              <w:widowControl/>
              <w:kinsoku/>
              <w:wordWrap w:val="0"/>
              <w:overflowPunct/>
              <w:bidi w:val="0"/>
              <w:spacing w:line="219" w:lineRule="auto"/>
              <w:ind w:left="163"/>
              <w:rPr>
                <w:rFonts w:ascii="宋体" w:hAnsi="宋体" w:eastAsia="宋体" w:cs="宋体"/>
                <w:sz w:val="21"/>
                <w:szCs w:val="21"/>
              </w:rPr>
            </w:pPr>
            <w:r>
              <w:rPr>
                <w:rFonts w:ascii="宋体" w:hAnsi="宋体" w:eastAsia="宋体" w:cs="宋体"/>
                <w:spacing w:val="5"/>
                <w:sz w:val="21"/>
                <w:szCs w:val="21"/>
              </w:rPr>
              <w:t>意见</w:t>
            </w:r>
          </w:p>
        </w:tc>
        <w:tc>
          <w:tcPr>
            <w:tcW w:w="3888" w:type="dxa"/>
            <w:gridSpan w:val="4"/>
            <w:vAlign w:val="top"/>
          </w:tcPr>
          <w:p w14:paraId="7D528111">
            <w:pPr>
              <w:pStyle w:val="6"/>
              <w:keepNext w:val="0"/>
              <w:keepLines w:val="0"/>
              <w:pageBreakBefore w:val="0"/>
              <w:widowControl/>
              <w:kinsoku/>
              <w:wordWrap w:val="0"/>
              <w:overflowPunct/>
              <w:bidi w:val="0"/>
              <w:spacing w:line="255" w:lineRule="auto"/>
            </w:pPr>
          </w:p>
          <w:p w14:paraId="7FD219F7">
            <w:pPr>
              <w:pStyle w:val="6"/>
              <w:keepNext w:val="0"/>
              <w:keepLines w:val="0"/>
              <w:pageBreakBefore w:val="0"/>
              <w:widowControl/>
              <w:kinsoku/>
              <w:wordWrap w:val="0"/>
              <w:overflowPunct/>
              <w:bidi w:val="0"/>
              <w:spacing w:line="255" w:lineRule="auto"/>
            </w:pPr>
          </w:p>
          <w:p w14:paraId="20DC199B">
            <w:pPr>
              <w:pStyle w:val="6"/>
              <w:keepNext w:val="0"/>
              <w:keepLines w:val="0"/>
              <w:pageBreakBefore w:val="0"/>
              <w:widowControl/>
              <w:kinsoku/>
              <w:wordWrap w:val="0"/>
              <w:overflowPunct/>
              <w:bidi w:val="0"/>
              <w:spacing w:line="255" w:lineRule="auto"/>
            </w:pPr>
          </w:p>
          <w:p w14:paraId="559E0BAA">
            <w:pPr>
              <w:pStyle w:val="6"/>
              <w:keepNext w:val="0"/>
              <w:keepLines w:val="0"/>
              <w:pageBreakBefore w:val="0"/>
              <w:widowControl/>
              <w:kinsoku/>
              <w:wordWrap w:val="0"/>
              <w:overflowPunct/>
              <w:bidi w:val="0"/>
              <w:spacing w:line="255" w:lineRule="auto"/>
            </w:pPr>
          </w:p>
          <w:p w14:paraId="2B2E6819">
            <w:pPr>
              <w:keepNext w:val="0"/>
              <w:keepLines w:val="0"/>
              <w:pageBreakBefore w:val="0"/>
              <w:widowControl/>
              <w:kinsoku/>
              <w:wordWrap w:val="0"/>
              <w:overflowPunct/>
              <w:bidi w:val="0"/>
              <w:spacing w:before="68" w:line="219" w:lineRule="auto"/>
              <w:ind w:left="1613"/>
              <w:rPr>
                <w:rFonts w:hint="eastAsia" w:ascii="宋体" w:hAnsi="宋体" w:eastAsia="宋体" w:cs="宋体"/>
                <w:sz w:val="21"/>
                <w:szCs w:val="21"/>
                <w:lang w:eastAsia="zh-CN"/>
              </w:rPr>
            </w:pPr>
            <w:r>
              <w:rPr>
                <w:rFonts w:hint="eastAsia" w:ascii="宋体" w:hAnsi="宋体" w:eastAsia="宋体" w:cs="宋体"/>
                <w:spacing w:val="11"/>
                <w:sz w:val="21"/>
                <w:szCs w:val="21"/>
                <w:lang w:eastAsia="zh-CN"/>
              </w:rPr>
              <w:t>（</w:t>
            </w:r>
            <w:r>
              <w:rPr>
                <w:rFonts w:ascii="宋体" w:hAnsi="宋体" w:eastAsia="宋体" w:cs="宋体"/>
                <w:spacing w:val="11"/>
                <w:sz w:val="21"/>
                <w:szCs w:val="21"/>
              </w:rPr>
              <w:t>公章</w:t>
            </w:r>
            <w:r>
              <w:rPr>
                <w:rFonts w:hint="eastAsia" w:ascii="宋体" w:hAnsi="宋体" w:eastAsia="宋体" w:cs="宋体"/>
                <w:spacing w:val="11"/>
                <w:sz w:val="21"/>
                <w:szCs w:val="21"/>
                <w:lang w:eastAsia="zh-CN"/>
              </w:rPr>
              <w:t>）</w:t>
            </w:r>
          </w:p>
          <w:p w14:paraId="22F2FCD6">
            <w:pPr>
              <w:pStyle w:val="6"/>
              <w:keepNext w:val="0"/>
              <w:keepLines w:val="0"/>
              <w:pageBreakBefore w:val="0"/>
              <w:widowControl/>
              <w:kinsoku/>
              <w:wordWrap w:val="0"/>
              <w:overflowPunct/>
              <w:bidi w:val="0"/>
              <w:spacing w:line="322" w:lineRule="auto"/>
            </w:pPr>
          </w:p>
          <w:p w14:paraId="1FEF8FF1">
            <w:pPr>
              <w:keepNext w:val="0"/>
              <w:keepLines w:val="0"/>
              <w:pageBreakBefore w:val="0"/>
              <w:widowControl/>
              <w:kinsoku/>
              <w:wordWrap w:val="0"/>
              <w:overflowPunct/>
              <w:bidi w:val="0"/>
              <w:spacing w:before="68" w:line="219" w:lineRule="auto"/>
              <w:ind w:left="104"/>
              <w:rPr>
                <w:rFonts w:ascii="宋体" w:hAnsi="宋体" w:eastAsia="宋体" w:cs="宋体"/>
                <w:sz w:val="21"/>
                <w:szCs w:val="21"/>
              </w:rPr>
            </w:pPr>
            <w:r>
              <w:rPr>
                <w:rFonts w:ascii="宋体" w:hAnsi="宋体" w:eastAsia="宋体" w:cs="宋体"/>
                <w:spacing w:val="-1"/>
                <w:sz w:val="21"/>
                <w:szCs w:val="21"/>
              </w:rPr>
              <w:t>负责人签字：</w:t>
            </w:r>
          </w:p>
          <w:p w14:paraId="1EDFFBAF">
            <w:pPr>
              <w:pStyle w:val="6"/>
              <w:keepNext w:val="0"/>
              <w:keepLines w:val="0"/>
              <w:pageBreakBefore w:val="0"/>
              <w:widowControl/>
              <w:kinsoku/>
              <w:wordWrap w:val="0"/>
              <w:overflowPunct/>
              <w:bidi w:val="0"/>
              <w:spacing w:line="280" w:lineRule="auto"/>
            </w:pPr>
          </w:p>
          <w:p w14:paraId="6EE9797F">
            <w:pPr>
              <w:keepNext w:val="0"/>
              <w:keepLines w:val="0"/>
              <w:pageBreakBefore w:val="0"/>
              <w:widowControl/>
              <w:kinsoku/>
              <w:wordWrap w:val="0"/>
              <w:overflowPunct/>
              <w:bidi w:val="0"/>
              <w:spacing w:before="69" w:line="219" w:lineRule="auto"/>
              <w:ind w:left="2614"/>
              <w:rPr>
                <w:rFonts w:ascii="宋体" w:hAnsi="宋体" w:eastAsia="宋体" w:cs="宋体"/>
                <w:sz w:val="21"/>
                <w:szCs w:val="21"/>
              </w:rPr>
            </w:pPr>
            <w:r>
              <w:rPr>
                <w:rFonts w:ascii="宋体" w:hAnsi="宋体" w:eastAsia="宋体" w:cs="宋体"/>
                <w:spacing w:val="-8"/>
                <w:sz w:val="21"/>
                <w:szCs w:val="21"/>
              </w:rPr>
              <w:t>年月日</w:t>
            </w:r>
          </w:p>
        </w:tc>
        <w:tc>
          <w:tcPr>
            <w:tcW w:w="729" w:type="dxa"/>
            <w:vAlign w:val="top"/>
          </w:tcPr>
          <w:p w14:paraId="78820C40">
            <w:pPr>
              <w:pStyle w:val="6"/>
              <w:keepNext w:val="0"/>
              <w:keepLines w:val="0"/>
              <w:pageBreakBefore w:val="0"/>
              <w:widowControl/>
              <w:kinsoku/>
              <w:wordWrap w:val="0"/>
              <w:overflowPunct/>
              <w:bidi w:val="0"/>
              <w:spacing w:line="282" w:lineRule="auto"/>
            </w:pPr>
          </w:p>
          <w:p w14:paraId="5D343B50">
            <w:pPr>
              <w:pStyle w:val="6"/>
              <w:keepNext w:val="0"/>
              <w:keepLines w:val="0"/>
              <w:pageBreakBefore w:val="0"/>
              <w:widowControl/>
              <w:kinsoku/>
              <w:wordWrap w:val="0"/>
              <w:overflowPunct/>
              <w:bidi w:val="0"/>
              <w:spacing w:line="283" w:lineRule="auto"/>
            </w:pPr>
          </w:p>
          <w:p w14:paraId="3F4DD4F6">
            <w:pPr>
              <w:keepNext w:val="0"/>
              <w:keepLines w:val="0"/>
              <w:pageBreakBefore w:val="0"/>
              <w:widowControl/>
              <w:kinsoku/>
              <w:wordWrap w:val="0"/>
              <w:overflowPunct/>
              <w:bidi w:val="0"/>
              <w:spacing w:before="68" w:line="271" w:lineRule="auto"/>
              <w:ind w:left="145" w:right="138"/>
              <w:jc w:val="both"/>
              <w:rPr>
                <w:rFonts w:ascii="宋体" w:hAnsi="宋体" w:eastAsia="宋体" w:cs="宋体"/>
                <w:sz w:val="21"/>
                <w:szCs w:val="21"/>
              </w:rPr>
            </w:pPr>
            <w:r>
              <w:rPr>
                <w:rFonts w:ascii="宋体" w:hAnsi="宋体" w:eastAsia="宋体" w:cs="宋体"/>
                <w:spacing w:val="7"/>
                <w:sz w:val="21"/>
                <w:szCs w:val="21"/>
              </w:rPr>
              <w:t>配偶</w:t>
            </w:r>
            <w:r>
              <w:rPr>
                <w:rFonts w:ascii="宋体" w:hAnsi="宋体" w:eastAsia="宋体" w:cs="宋体"/>
                <w:spacing w:val="-5"/>
                <w:sz w:val="21"/>
                <w:szCs w:val="21"/>
              </w:rPr>
              <w:t>所在单位</w:t>
            </w:r>
            <w:r>
              <w:rPr>
                <w:rFonts w:ascii="宋体" w:hAnsi="宋体" w:eastAsia="宋体" w:cs="宋体"/>
                <w:spacing w:val="6"/>
                <w:sz w:val="21"/>
                <w:szCs w:val="21"/>
              </w:rPr>
              <w:t>审核</w:t>
            </w:r>
          </w:p>
          <w:p w14:paraId="629143E2">
            <w:pPr>
              <w:keepNext w:val="0"/>
              <w:keepLines w:val="0"/>
              <w:pageBreakBefore w:val="0"/>
              <w:widowControl/>
              <w:kinsoku/>
              <w:wordWrap w:val="0"/>
              <w:overflowPunct/>
              <w:bidi w:val="0"/>
              <w:spacing w:before="6" w:line="219" w:lineRule="auto"/>
              <w:ind w:left="146"/>
              <w:rPr>
                <w:rFonts w:ascii="宋体" w:hAnsi="宋体" w:eastAsia="宋体" w:cs="宋体"/>
                <w:sz w:val="21"/>
                <w:szCs w:val="21"/>
              </w:rPr>
            </w:pPr>
            <w:r>
              <w:rPr>
                <w:rFonts w:ascii="宋体" w:hAnsi="宋体" w:eastAsia="宋体" w:cs="宋体"/>
                <w:spacing w:val="5"/>
                <w:sz w:val="21"/>
                <w:szCs w:val="21"/>
              </w:rPr>
              <w:t>意见</w:t>
            </w:r>
          </w:p>
        </w:tc>
        <w:tc>
          <w:tcPr>
            <w:tcW w:w="4022" w:type="dxa"/>
            <w:gridSpan w:val="5"/>
            <w:vAlign w:val="top"/>
          </w:tcPr>
          <w:p w14:paraId="75238A1B">
            <w:pPr>
              <w:pStyle w:val="6"/>
              <w:keepNext w:val="0"/>
              <w:keepLines w:val="0"/>
              <w:pageBreakBefore w:val="0"/>
              <w:widowControl/>
              <w:kinsoku/>
              <w:wordWrap w:val="0"/>
              <w:overflowPunct/>
              <w:bidi w:val="0"/>
              <w:spacing w:line="257" w:lineRule="auto"/>
            </w:pPr>
          </w:p>
          <w:p w14:paraId="06DC3DF0">
            <w:pPr>
              <w:pStyle w:val="6"/>
              <w:keepNext w:val="0"/>
              <w:keepLines w:val="0"/>
              <w:pageBreakBefore w:val="0"/>
              <w:widowControl/>
              <w:kinsoku/>
              <w:wordWrap w:val="0"/>
              <w:overflowPunct/>
              <w:bidi w:val="0"/>
              <w:spacing w:line="257" w:lineRule="auto"/>
            </w:pPr>
          </w:p>
          <w:p w14:paraId="1163CACE">
            <w:pPr>
              <w:pStyle w:val="6"/>
              <w:keepNext w:val="0"/>
              <w:keepLines w:val="0"/>
              <w:pageBreakBefore w:val="0"/>
              <w:widowControl/>
              <w:kinsoku/>
              <w:wordWrap w:val="0"/>
              <w:overflowPunct/>
              <w:bidi w:val="0"/>
              <w:spacing w:line="258" w:lineRule="auto"/>
            </w:pPr>
          </w:p>
          <w:p w14:paraId="792D67EA">
            <w:pPr>
              <w:pStyle w:val="6"/>
              <w:keepNext w:val="0"/>
              <w:keepLines w:val="0"/>
              <w:pageBreakBefore w:val="0"/>
              <w:widowControl/>
              <w:kinsoku/>
              <w:wordWrap w:val="0"/>
              <w:overflowPunct/>
              <w:bidi w:val="0"/>
              <w:spacing w:line="258" w:lineRule="auto"/>
            </w:pPr>
          </w:p>
          <w:p w14:paraId="11FCFEBE">
            <w:pPr>
              <w:keepNext w:val="0"/>
              <w:keepLines w:val="0"/>
              <w:pageBreakBefore w:val="0"/>
              <w:widowControl/>
              <w:kinsoku/>
              <w:wordWrap w:val="0"/>
              <w:overflowPunct/>
              <w:bidi w:val="0"/>
              <w:spacing w:before="68" w:line="219" w:lineRule="auto"/>
              <w:ind w:left="1706"/>
              <w:rPr>
                <w:rFonts w:hint="eastAsia" w:ascii="宋体" w:hAnsi="宋体" w:eastAsia="宋体" w:cs="宋体"/>
                <w:sz w:val="21"/>
                <w:szCs w:val="21"/>
                <w:lang w:eastAsia="zh-CN"/>
              </w:rPr>
            </w:pPr>
            <w:r>
              <w:rPr>
                <w:rFonts w:hint="eastAsia" w:ascii="宋体" w:hAnsi="宋体" w:eastAsia="宋体" w:cs="宋体"/>
                <w:spacing w:val="11"/>
                <w:sz w:val="21"/>
                <w:szCs w:val="21"/>
                <w:lang w:eastAsia="zh-CN"/>
              </w:rPr>
              <w:t>（</w:t>
            </w:r>
            <w:r>
              <w:rPr>
                <w:rFonts w:ascii="宋体" w:hAnsi="宋体" w:eastAsia="宋体" w:cs="宋体"/>
                <w:spacing w:val="11"/>
                <w:sz w:val="21"/>
                <w:szCs w:val="21"/>
              </w:rPr>
              <w:t>公章</w:t>
            </w:r>
            <w:r>
              <w:rPr>
                <w:rFonts w:hint="eastAsia" w:ascii="宋体" w:hAnsi="宋体" w:eastAsia="宋体" w:cs="宋体"/>
                <w:spacing w:val="11"/>
                <w:sz w:val="21"/>
                <w:szCs w:val="21"/>
                <w:lang w:eastAsia="zh-CN"/>
              </w:rPr>
              <w:t>）</w:t>
            </w:r>
          </w:p>
          <w:p w14:paraId="2C80E938">
            <w:pPr>
              <w:pStyle w:val="6"/>
              <w:keepNext w:val="0"/>
              <w:keepLines w:val="0"/>
              <w:pageBreakBefore w:val="0"/>
              <w:widowControl/>
              <w:kinsoku/>
              <w:wordWrap w:val="0"/>
              <w:overflowPunct/>
              <w:bidi w:val="0"/>
              <w:spacing w:line="312" w:lineRule="auto"/>
            </w:pPr>
          </w:p>
          <w:p w14:paraId="642477E8">
            <w:pPr>
              <w:keepNext w:val="0"/>
              <w:keepLines w:val="0"/>
              <w:pageBreakBefore w:val="0"/>
              <w:widowControl/>
              <w:kinsoku/>
              <w:wordWrap w:val="0"/>
              <w:overflowPunct/>
              <w:bidi w:val="0"/>
              <w:spacing w:before="68" w:line="219" w:lineRule="auto"/>
              <w:ind w:left="126"/>
              <w:rPr>
                <w:rFonts w:ascii="宋体" w:hAnsi="宋体" w:eastAsia="宋体" w:cs="宋体"/>
                <w:sz w:val="21"/>
                <w:szCs w:val="21"/>
              </w:rPr>
            </w:pPr>
            <w:r>
              <w:rPr>
                <w:rFonts w:ascii="宋体" w:hAnsi="宋体" w:eastAsia="宋体" w:cs="宋体"/>
                <w:spacing w:val="-1"/>
                <w:sz w:val="21"/>
                <w:szCs w:val="21"/>
              </w:rPr>
              <w:t>负责人签字：</w:t>
            </w:r>
          </w:p>
          <w:p w14:paraId="3C1BA338">
            <w:pPr>
              <w:pStyle w:val="6"/>
              <w:keepNext w:val="0"/>
              <w:keepLines w:val="0"/>
              <w:pageBreakBefore w:val="0"/>
              <w:widowControl/>
              <w:kinsoku/>
              <w:wordWrap w:val="0"/>
              <w:overflowPunct/>
              <w:bidi w:val="0"/>
              <w:spacing w:line="290" w:lineRule="auto"/>
            </w:pPr>
          </w:p>
          <w:p w14:paraId="22640F38">
            <w:pPr>
              <w:keepNext w:val="0"/>
              <w:keepLines w:val="0"/>
              <w:pageBreakBefore w:val="0"/>
              <w:widowControl/>
              <w:kinsoku/>
              <w:wordWrap w:val="0"/>
              <w:overflowPunct/>
              <w:bidi w:val="0"/>
              <w:spacing w:before="69" w:line="219" w:lineRule="auto"/>
              <w:ind w:left="2696"/>
              <w:rPr>
                <w:rFonts w:ascii="宋体" w:hAnsi="宋体" w:eastAsia="宋体" w:cs="宋体"/>
                <w:sz w:val="21"/>
                <w:szCs w:val="21"/>
              </w:rPr>
            </w:pPr>
            <w:r>
              <w:rPr>
                <w:rFonts w:ascii="宋体" w:hAnsi="宋体" w:eastAsia="宋体" w:cs="宋体"/>
                <w:spacing w:val="-8"/>
                <w:sz w:val="21"/>
                <w:szCs w:val="21"/>
              </w:rPr>
              <w:t>年月日</w:t>
            </w:r>
          </w:p>
        </w:tc>
      </w:tr>
    </w:tbl>
    <w:p w14:paraId="01574C85">
      <w:pPr>
        <w:keepNext w:val="0"/>
        <w:keepLines w:val="0"/>
        <w:pageBreakBefore w:val="0"/>
        <w:widowControl/>
        <w:kinsoku/>
        <w:wordWrap w:val="0"/>
        <w:overflowPunct/>
        <w:topLinePunct w:val="0"/>
        <w:autoSpaceDE w:val="0"/>
        <w:autoSpaceDN w:val="0"/>
        <w:bidi w:val="0"/>
        <w:adjustRightInd w:val="0"/>
        <w:snapToGrid w:val="0"/>
        <w:spacing w:line="219" w:lineRule="auto"/>
        <w:ind w:left="0"/>
        <w:textAlignment w:val="baseline"/>
        <w:rPr>
          <w:rFonts w:ascii="宋体" w:hAnsi="宋体" w:eastAsia="宋体" w:cs="宋体"/>
          <w:sz w:val="18"/>
          <w:szCs w:val="18"/>
        </w:rPr>
      </w:pPr>
    </w:p>
    <w:p w14:paraId="7F1AE351">
      <w:pPr>
        <w:keepNext w:val="0"/>
        <w:keepLines w:val="0"/>
        <w:pageBreakBefore w:val="0"/>
        <w:widowControl/>
        <w:kinsoku/>
        <w:wordWrap w:val="0"/>
        <w:overflowPunct/>
        <w:topLinePunct w:val="0"/>
        <w:autoSpaceDE w:val="0"/>
        <w:autoSpaceDN w:val="0"/>
        <w:bidi w:val="0"/>
        <w:adjustRightInd w:val="0"/>
        <w:snapToGrid w:val="0"/>
        <w:spacing w:line="219" w:lineRule="auto"/>
        <w:ind w:left="0"/>
        <w:textAlignment w:val="baseline"/>
        <w:rPr>
          <w:rFonts w:hint="eastAsia" w:ascii="宋体" w:hAnsi="宋体" w:eastAsia="宋体" w:cs="宋体"/>
          <w:sz w:val="18"/>
          <w:szCs w:val="18"/>
          <w:lang w:eastAsia="zh-CN"/>
        </w:rPr>
      </w:pPr>
      <w:r>
        <w:rPr>
          <w:rFonts w:ascii="宋体" w:hAnsi="宋体" w:eastAsia="宋体" w:cs="宋体"/>
          <w:sz w:val="18"/>
          <w:szCs w:val="18"/>
        </w:rPr>
        <w:t>说明：</w:t>
      </w:r>
      <w:r>
        <w:rPr>
          <w:rFonts w:hint="eastAsia" w:ascii="宋体" w:hAnsi="宋体" w:eastAsia="宋体" w:cs="宋体"/>
          <w:sz w:val="18"/>
          <w:szCs w:val="18"/>
          <w:lang w:eastAsia="zh-CN"/>
        </w:rPr>
        <w:t>（</w:t>
      </w:r>
      <w:r>
        <w:rPr>
          <w:rFonts w:ascii="宋体" w:hAnsi="宋体" w:eastAsia="宋体" w:cs="宋体"/>
          <w:sz w:val="18"/>
          <w:szCs w:val="18"/>
        </w:rPr>
        <w:t>1</w:t>
      </w:r>
      <w:r>
        <w:rPr>
          <w:rFonts w:hint="eastAsia" w:ascii="宋体" w:hAnsi="宋体" w:eastAsia="宋体" w:cs="宋体"/>
          <w:sz w:val="18"/>
          <w:szCs w:val="18"/>
          <w:lang w:eastAsia="zh-CN"/>
        </w:rPr>
        <w:t>）</w:t>
      </w:r>
      <w:r>
        <w:rPr>
          <w:rFonts w:ascii="宋体" w:hAnsi="宋体" w:eastAsia="宋体" w:cs="宋体"/>
          <w:sz w:val="18"/>
          <w:szCs w:val="18"/>
        </w:rPr>
        <w:t>职务</w:t>
      </w:r>
      <w:r>
        <w:rPr>
          <w:rFonts w:hint="eastAsia" w:ascii="宋体" w:hAnsi="宋体" w:eastAsia="宋体" w:cs="宋体"/>
          <w:sz w:val="18"/>
          <w:szCs w:val="18"/>
          <w:lang w:eastAsia="zh-CN"/>
        </w:rPr>
        <w:t>（</w:t>
      </w:r>
      <w:r>
        <w:rPr>
          <w:rFonts w:ascii="宋体" w:hAnsi="宋体" w:eastAsia="宋体" w:cs="宋体"/>
          <w:sz w:val="18"/>
          <w:szCs w:val="18"/>
        </w:rPr>
        <w:t>职称</w:t>
      </w:r>
      <w:r>
        <w:rPr>
          <w:rFonts w:hint="eastAsia" w:ascii="宋体" w:hAnsi="宋体" w:eastAsia="宋体" w:cs="宋体"/>
          <w:sz w:val="18"/>
          <w:szCs w:val="18"/>
          <w:lang w:eastAsia="zh-CN"/>
        </w:rPr>
        <w:t>）：</w:t>
      </w:r>
      <w:r>
        <w:rPr>
          <w:rFonts w:ascii="宋体" w:hAnsi="宋体" w:eastAsia="宋体" w:cs="宋体"/>
          <w:sz w:val="18"/>
          <w:szCs w:val="18"/>
        </w:rPr>
        <w:t>办事员、科员、正</w:t>
      </w:r>
      <w:r>
        <w:rPr>
          <w:rFonts w:hint="eastAsia" w:ascii="宋体" w:hAnsi="宋体" w:eastAsia="宋体" w:cs="宋体"/>
          <w:sz w:val="18"/>
          <w:szCs w:val="18"/>
          <w:lang w:eastAsia="zh-CN"/>
        </w:rPr>
        <w:t>（</w:t>
      </w:r>
      <w:r>
        <w:rPr>
          <w:rFonts w:ascii="宋体" w:hAnsi="宋体" w:eastAsia="宋体" w:cs="宋体"/>
          <w:sz w:val="18"/>
          <w:szCs w:val="18"/>
        </w:rPr>
        <w:t>副</w:t>
      </w:r>
      <w:r>
        <w:rPr>
          <w:rFonts w:hint="eastAsia" w:ascii="宋体" w:hAnsi="宋体" w:eastAsia="宋体" w:cs="宋体"/>
          <w:sz w:val="18"/>
          <w:szCs w:val="18"/>
          <w:lang w:eastAsia="zh-CN"/>
        </w:rPr>
        <w:t>）</w:t>
      </w:r>
      <w:r>
        <w:rPr>
          <w:rFonts w:ascii="宋体" w:hAnsi="宋体" w:eastAsia="宋体" w:cs="宋体"/>
          <w:sz w:val="18"/>
          <w:szCs w:val="18"/>
        </w:rPr>
        <w:t>科级、正</w:t>
      </w:r>
      <w:r>
        <w:rPr>
          <w:rFonts w:hint="eastAsia" w:ascii="宋体" w:hAnsi="宋体" w:eastAsia="宋体" w:cs="宋体"/>
          <w:sz w:val="18"/>
          <w:szCs w:val="18"/>
          <w:lang w:eastAsia="zh-CN"/>
        </w:rPr>
        <w:t>（</w:t>
      </w:r>
      <w:r>
        <w:rPr>
          <w:rFonts w:ascii="宋体" w:hAnsi="宋体" w:eastAsia="宋体" w:cs="宋体"/>
          <w:sz w:val="18"/>
          <w:szCs w:val="18"/>
        </w:rPr>
        <w:t>副</w:t>
      </w:r>
      <w:r>
        <w:rPr>
          <w:rFonts w:hint="eastAsia" w:ascii="宋体" w:hAnsi="宋体" w:eastAsia="宋体" w:cs="宋体"/>
          <w:sz w:val="18"/>
          <w:szCs w:val="18"/>
          <w:lang w:eastAsia="zh-CN"/>
        </w:rPr>
        <w:t>）</w:t>
      </w:r>
      <w:r>
        <w:rPr>
          <w:rFonts w:ascii="宋体" w:hAnsi="宋体" w:eastAsia="宋体" w:cs="宋体"/>
          <w:sz w:val="18"/>
          <w:szCs w:val="18"/>
        </w:rPr>
        <w:t>处级、正</w:t>
      </w:r>
      <w:r>
        <w:rPr>
          <w:rFonts w:hint="eastAsia" w:ascii="宋体" w:hAnsi="宋体" w:eastAsia="宋体" w:cs="宋体"/>
          <w:sz w:val="18"/>
          <w:szCs w:val="18"/>
          <w:lang w:eastAsia="zh-CN"/>
        </w:rPr>
        <w:t>（</w:t>
      </w:r>
      <w:r>
        <w:rPr>
          <w:rFonts w:ascii="宋体" w:hAnsi="宋体" w:eastAsia="宋体" w:cs="宋体"/>
          <w:sz w:val="18"/>
          <w:szCs w:val="18"/>
        </w:rPr>
        <w:t>副</w:t>
      </w:r>
      <w:r>
        <w:rPr>
          <w:rFonts w:hint="eastAsia" w:ascii="宋体" w:hAnsi="宋体" w:eastAsia="宋体" w:cs="宋体"/>
          <w:sz w:val="18"/>
          <w:szCs w:val="18"/>
          <w:lang w:eastAsia="zh-CN"/>
        </w:rPr>
        <w:t>）</w:t>
      </w:r>
      <w:r>
        <w:rPr>
          <w:rFonts w:ascii="宋体" w:hAnsi="宋体" w:eastAsia="宋体" w:cs="宋体"/>
          <w:sz w:val="18"/>
          <w:szCs w:val="18"/>
        </w:rPr>
        <w:t>市级或初级、中级、副高级、正高级、技师、高级技师等</w:t>
      </w:r>
      <w:r>
        <w:rPr>
          <w:rFonts w:hint="eastAsia" w:ascii="宋体" w:hAnsi="宋体" w:eastAsia="宋体" w:cs="宋体"/>
          <w:sz w:val="18"/>
          <w:szCs w:val="18"/>
          <w:lang w:eastAsia="zh-CN"/>
        </w:rPr>
        <w:t>。</w:t>
      </w:r>
    </w:p>
    <w:p w14:paraId="4FD3BF14">
      <w:pPr>
        <w:keepNext w:val="0"/>
        <w:keepLines w:val="0"/>
        <w:pageBreakBefore w:val="0"/>
        <w:widowControl/>
        <w:kinsoku/>
        <w:wordWrap w:val="0"/>
        <w:overflowPunct/>
        <w:topLinePunct w:val="0"/>
        <w:autoSpaceDE w:val="0"/>
        <w:autoSpaceDN w:val="0"/>
        <w:bidi w:val="0"/>
        <w:adjustRightInd w:val="0"/>
        <w:snapToGrid w:val="0"/>
        <w:spacing w:line="219" w:lineRule="auto"/>
        <w:ind w:left="0" w:firstLine="564" w:firstLineChars="300"/>
        <w:jc w:val="both"/>
        <w:textAlignment w:val="baseline"/>
        <w:rPr>
          <w:rFonts w:ascii="宋体" w:hAnsi="宋体" w:eastAsia="宋体" w:cs="宋体"/>
          <w:sz w:val="18"/>
          <w:szCs w:val="18"/>
        </w:rPr>
      </w:pPr>
      <w:r>
        <w:rPr>
          <w:rFonts w:hint="eastAsia" w:ascii="宋体" w:hAnsi="宋体" w:eastAsia="宋体" w:cs="宋体"/>
          <w:spacing w:val="4"/>
          <w:sz w:val="18"/>
          <w:szCs w:val="18"/>
          <w:lang w:eastAsia="zh-CN"/>
        </w:rPr>
        <w:t>（</w:t>
      </w:r>
      <w:r>
        <w:rPr>
          <w:rFonts w:ascii="宋体" w:hAnsi="宋体" w:eastAsia="宋体" w:cs="宋体"/>
          <w:spacing w:val="4"/>
          <w:sz w:val="18"/>
          <w:szCs w:val="18"/>
        </w:rPr>
        <w:t>2</w:t>
      </w:r>
      <w:r>
        <w:rPr>
          <w:rFonts w:hint="eastAsia" w:ascii="宋体" w:hAnsi="宋体" w:eastAsia="宋体" w:cs="宋体"/>
          <w:spacing w:val="4"/>
          <w:sz w:val="18"/>
          <w:szCs w:val="18"/>
          <w:lang w:eastAsia="zh-CN"/>
        </w:rPr>
        <w:t>）</w:t>
      </w:r>
      <w:r>
        <w:rPr>
          <w:rFonts w:ascii="宋体" w:hAnsi="宋体" w:eastAsia="宋体" w:cs="宋体"/>
          <w:spacing w:val="4"/>
          <w:sz w:val="18"/>
          <w:szCs w:val="18"/>
        </w:rPr>
        <w:t>产权性质：公有住房、私有住房、房改私产等。</w:t>
      </w:r>
    </w:p>
    <w:p w14:paraId="60EEDEA4">
      <w:pPr>
        <w:keepNext w:val="0"/>
        <w:keepLines w:val="0"/>
        <w:pageBreakBefore w:val="0"/>
        <w:widowControl/>
        <w:kinsoku/>
        <w:wordWrap w:val="0"/>
        <w:overflowPunct/>
        <w:topLinePunct w:val="0"/>
        <w:autoSpaceDE w:val="0"/>
        <w:autoSpaceDN w:val="0"/>
        <w:bidi w:val="0"/>
        <w:adjustRightInd w:val="0"/>
        <w:snapToGrid w:val="0"/>
        <w:spacing w:line="219" w:lineRule="auto"/>
        <w:ind w:left="0" w:firstLine="564" w:firstLineChars="300"/>
        <w:jc w:val="both"/>
        <w:textAlignment w:val="baseline"/>
        <w:rPr>
          <w:rFonts w:hint="eastAsia" w:ascii="宋体" w:hAnsi="宋体" w:eastAsia="宋体" w:cs="宋体"/>
          <w:spacing w:val="4"/>
          <w:sz w:val="18"/>
          <w:szCs w:val="18"/>
          <w:lang w:eastAsia="zh-CN"/>
        </w:rPr>
      </w:pPr>
      <w:r>
        <w:rPr>
          <w:rFonts w:hint="eastAsia" w:ascii="宋体" w:hAnsi="宋体" w:eastAsia="宋体" w:cs="宋体"/>
          <w:spacing w:val="4"/>
          <w:sz w:val="18"/>
          <w:szCs w:val="18"/>
          <w:lang w:eastAsia="zh-CN"/>
        </w:rPr>
        <w:t>（3）住房来源：购买、继承、赠予或分配等。</w:t>
      </w:r>
    </w:p>
    <w:p w14:paraId="3C3D545B">
      <w:pPr>
        <w:keepNext w:val="0"/>
        <w:keepLines w:val="0"/>
        <w:pageBreakBefore w:val="0"/>
        <w:widowControl/>
        <w:kinsoku/>
        <w:wordWrap w:val="0"/>
        <w:overflowPunct/>
        <w:topLinePunct w:val="0"/>
        <w:autoSpaceDE w:val="0"/>
        <w:autoSpaceDN w:val="0"/>
        <w:bidi w:val="0"/>
        <w:adjustRightInd w:val="0"/>
        <w:snapToGrid w:val="0"/>
        <w:spacing w:line="219" w:lineRule="auto"/>
        <w:ind w:left="0" w:firstLine="564" w:firstLineChars="300"/>
        <w:jc w:val="both"/>
        <w:textAlignment w:val="baseline"/>
        <w:rPr>
          <w:rFonts w:hint="eastAsia" w:ascii="宋体" w:hAnsi="宋体" w:eastAsia="宋体" w:cs="宋体"/>
          <w:spacing w:val="4"/>
          <w:sz w:val="18"/>
          <w:szCs w:val="18"/>
          <w:lang w:eastAsia="zh-CN"/>
        </w:rPr>
      </w:pPr>
      <w:r>
        <w:rPr>
          <w:rFonts w:hint="eastAsia" w:ascii="宋体" w:hAnsi="宋体" w:eastAsia="宋体" w:cs="宋体"/>
          <w:spacing w:val="4"/>
          <w:sz w:val="18"/>
          <w:szCs w:val="18"/>
          <w:lang w:eastAsia="zh-CN"/>
        </w:rPr>
        <w:t>（4）住房产权单位：此房屋开发商名称。</w:t>
      </w:r>
    </w:p>
    <w:p w14:paraId="58B8D03F">
      <w:pPr>
        <w:keepNext w:val="0"/>
        <w:keepLines w:val="0"/>
        <w:pageBreakBefore w:val="0"/>
        <w:widowControl/>
        <w:kinsoku/>
        <w:wordWrap w:val="0"/>
        <w:overflowPunct/>
        <w:topLinePunct w:val="0"/>
        <w:autoSpaceDE w:val="0"/>
        <w:autoSpaceDN w:val="0"/>
        <w:bidi w:val="0"/>
        <w:adjustRightInd w:val="0"/>
        <w:snapToGrid w:val="0"/>
        <w:spacing w:line="219" w:lineRule="auto"/>
        <w:ind w:left="0" w:firstLine="564" w:firstLineChars="300"/>
        <w:jc w:val="both"/>
        <w:textAlignment w:val="baseline"/>
        <w:rPr>
          <w:rFonts w:hint="eastAsia" w:ascii="宋体" w:hAnsi="宋体" w:eastAsia="宋体" w:cs="宋体"/>
          <w:spacing w:val="4"/>
          <w:sz w:val="18"/>
          <w:szCs w:val="18"/>
          <w:lang w:eastAsia="zh-CN"/>
        </w:rPr>
      </w:pPr>
      <w:r>
        <w:rPr>
          <w:rFonts w:hint="eastAsia" w:ascii="宋体" w:hAnsi="宋体" w:eastAsia="宋体" w:cs="宋体"/>
          <w:spacing w:val="4"/>
          <w:sz w:val="18"/>
          <w:szCs w:val="18"/>
          <w:lang w:eastAsia="zh-CN"/>
        </w:rPr>
        <w:t>（5）持证人姓名：此房屋房产证持证人姓名。</w:t>
      </w:r>
    </w:p>
    <w:p w14:paraId="37DFF278">
      <w:pPr>
        <w:keepNext w:val="0"/>
        <w:keepLines w:val="0"/>
        <w:pageBreakBefore w:val="0"/>
        <w:widowControl/>
        <w:kinsoku/>
        <w:wordWrap w:val="0"/>
        <w:overflowPunct/>
        <w:topLinePunct w:val="0"/>
        <w:autoSpaceDE w:val="0"/>
        <w:autoSpaceDN w:val="0"/>
        <w:bidi w:val="0"/>
        <w:adjustRightInd w:val="0"/>
        <w:snapToGrid w:val="0"/>
        <w:spacing w:line="219" w:lineRule="auto"/>
        <w:ind w:left="0" w:firstLine="564" w:firstLineChars="300"/>
        <w:jc w:val="both"/>
        <w:textAlignment w:val="baseline"/>
        <w:rPr>
          <w:rFonts w:hint="eastAsia" w:ascii="宋体" w:hAnsi="宋体" w:eastAsia="宋体" w:cs="宋体"/>
          <w:spacing w:val="4"/>
          <w:sz w:val="18"/>
          <w:szCs w:val="18"/>
          <w:lang w:eastAsia="zh-CN"/>
        </w:rPr>
      </w:pPr>
      <w:r>
        <w:rPr>
          <w:rFonts w:hint="eastAsia" w:ascii="宋体" w:hAnsi="宋体" w:eastAsia="宋体" w:cs="宋体"/>
          <w:spacing w:val="4"/>
          <w:sz w:val="18"/>
          <w:szCs w:val="18"/>
          <w:lang w:eastAsia="zh-CN"/>
        </w:rPr>
        <w:t>（6）规定住房建筑面积：按职务（职称）可享受的补贴面积。</w:t>
      </w:r>
    </w:p>
    <w:p w14:paraId="22C29A9C">
      <w:pPr>
        <w:keepNext w:val="0"/>
        <w:keepLines w:val="0"/>
        <w:pageBreakBefore w:val="0"/>
        <w:widowControl/>
        <w:kinsoku/>
        <w:wordWrap w:val="0"/>
        <w:overflowPunct/>
        <w:topLinePunct w:val="0"/>
        <w:autoSpaceDE w:val="0"/>
        <w:autoSpaceDN w:val="0"/>
        <w:bidi w:val="0"/>
        <w:adjustRightInd w:val="0"/>
        <w:snapToGrid w:val="0"/>
        <w:spacing w:line="219" w:lineRule="auto"/>
        <w:ind w:left="0" w:firstLine="564" w:firstLineChars="300"/>
        <w:jc w:val="both"/>
        <w:textAlignment w:val="baseline"/>
        <w:rPr>
          <w:rFonts w:hint="eastAsia" w:ascii="宋体" w:hAnsi="宋体" w:eastAsia="宋体" w:cs="宋体"/>
          <w:spacing w:val="4"/>
          <w:sz w:val="18"/>
          <w:szCs w:val="18"/>
          <w:lang w:eastAsia="zh-CN"/>
        </w:rPr>
      </w:pPr>
      <w:r>
        <w:rPr>
          <w:rFonts w:hint="eastAsia" w:ascii="宋体" w:hAnsi="宋体" w:eastAsia="宋体" w:cs="宋体"/>
          <w:spacing w:val="4"/>
          <w:sz w:val="18"/>
          <w:szCs w:val="18"/>
          <w:lang w:eastAsia="zh-CN"/>
        </w:rPr>
        <w:t>（7）福利分配住房建筑面积：包括单位实物分配住房面积，单位出资折合住房面积以及父母亲友过户面积。</w:t>
      </w:r>
    </w:p>
    <w:p w14:paraId="79772DC6">
      <w:pPr>
        <w:keepNext w:val="0"/>
        <w:keepLines w:val="0"/>
        <w:pageBreakBefore w:val="0"/>
        <w:widowControl/>
        <w:kinsoku/>
        <w:wordWrap w:val="0"/>
        <w:overflowPunct/>
        <w:topLinePunct w:val="0"/>
        <w:autoSpaceDE w:val="0"/>
        <w:autoSpaceDN w:val="0"/>
        <w:bidi w:val="0"/>
        <w:adjustRightInd w:val="0"/>
        <w:snapToGrid w:val="0"/>
        <w:spacing w:line="219" w:lineRule="auto"/>
        <w:ind w:left="0" w:firstLine="564" w:firstLineChars="300"/>
        <w:jc w:val="both"/>
        <w:textAlignment w:val="baseline"/>
        <w:rPr>
          <w:rFonts w:hint="eastAsia" w:ascii="宋体" w:hAnsi="宋体" w:eastAsia="宋体" w:cs="宋体"/>
          <w:spacing w:val="4"/>
          <w:sz w:val="18"/>
          <w:szCs w:val="18"/>
          <w:lang w:eastAsia="zh-CN"/>
        </w:rPr>
      </w:pPr>
      <w:r>
        <w:rPr>
          <w:rFonts w:hint="eastAsia" w:ascii="宋体" w:hAnsi="宋体" w:eastAsia="宋体" w:cs="宋体"/>
          <w:spacing w:val="4"/>
          <w:sz w:val="18"/>
          <w:szCs w:val="18"/>
          <w:lang w:eastAsia="zh-CN"/>
        </w:rPr>
        <w:t>（8）缺房建筑面积=规定住房建筑面积—已享受福利房面积。</w:t>
      </w:r>
    </w:p>
    <w:p w14:paraId="1A16C5DB">
      <w:pPr>
        <w:keepNext w:val="0"/>
        <w:keepLines w:val="0"/>
        <w:pageBreakBefore w:val="0"/>
        <w:widowControl/>
        <w:kinsoku/>
        <w:wordWrap w:val="0"/>
        <w:overflowPunct/>
        <w:topLinePunct w:val="0"/>
        <w:autoSpaceDE w:val="0"/>
        <w:autoSpaceDN w:val="0"/>
        <w:bidi w:val="0"/>
        <w:adjustRightInd w:val="0"/>
        <w:snapToGrid w:val="0"/>
        <w:spacing w:line="219" w:lineRule="auto"/>
        <w:ind w:left="0" w:firstLine="564" w:firstLineChars="300"/>
        <w:jc w:val="both"/>
        <w:textAlignment w:val="baseline"/>
        <w:rPr>
          <w:rFonts w:hint="eastAsia" w:ascii="宋体" w:hAnsi="宋体" w:eastAsia="宋体" w:cs="宋体"/>
          <w:spacing w:val="4"/>
          <w:sz w:val="18"/>
          <w:szCs w:val="18"/>
          <w:lang w:eastAsia="zh-CN"/>
        </w:rPr>
        <w:sectPr>
          <w:footerReference r:id="rId10" w:type="default"/>
          <w:pgSz w:w="16840" w:h="11910"/>
          <w:pgMar w:top="1134" w:right="828" w:bottom="567" w:left="1054" w:header="0" w:footer="807" w:gutter="0"/>
          <w:pgNumType w:fmt="numberInDash"/>
          <w:cols w:space="720" w:num="1"/>
        </w:sectPr>
      </w:pPr>
      <w:r>
        <w:rPr>
          <w:rFonts w:hint="eastAsia" w:ascii="宋体" w:hAnsi="宋体" w:eastAsia="宋体" w:cs="宋体"/>
          <w:spacing w:val="4"/>
          <w:sz w:val="18"/>
          <w:szCs w:val="18"/>
          <w:lang w:eastAsia="zh-CN"/>
        </w:rPr>
        <w:t>（9）配偶所在单位审核意见：仅单身，此栏可空；如配偶无工作，此栏需所在社区签字盖章。</w:t>
      </w:r>
    </w:p>
    <w:p w14:paraId="543C2B59">
      <w:pPr>
        <w:keepNext w:val="0"/>
        <w:keepLines w:val="0"/>
        <w:pageBreakBefore w:val="0"/>
        <w:widowControl/>
        <w:kinsoku/>
        <w:wordWrap w:val="0"/>
        <w:overflowPunct/>
        <w:bidi w:val="0"/>
        <w:spacing w:before="100" w:line="224" w:lineRule="auto"/>
        <w:rPr>
          <w:rFonts w:hint="eastAsia" w:ascii="黑体" w:hAnsi="黑体" w:eastAsia="黑体" w:cs="黑体"/>
          <w:b w:val="0"/>
          <w:bCs w:val="0"/>
          <w:sz w:val="32"/>
          <w:szCs w:val="32"/>
          <w:lang w:val="en-US" w:eastAsia="zh-CN"/>
        </w:rPr>
      </w:pPr>
      <w:r>
        <w:rPr>
          <w:rFonts w:ascii="黑体" w:hAnsi="黑体" w:eastAsia="黑体" w:cs="黑体"/>
          <w:b w:val="0"/>
          <w:bCs w:val="0"/>
          <w:spacing w:val="28"/>
          <w:sz w:val="32"/>
          <w:szCs w:val="32"/>
        </w:rPr>
        <w:t>附件</w:t>
      </w:r>
      <w:r>
        <w:rPr>
          <w:rFonts w:hint="eastAsia" w:ascii="黑体" w:hAnsi="黑体" w:eastAsia="黑体" w:cs="黑体"/>
          <w:b w:val="0"/>
          <w:bCs w:val="0"/>
          <w:spacing w:val="28"/>
          <w:sz w:val="32"/>
          <w:szCs w:val="32"/>
          <w:lang w:val="en-US" w:eastAsia="zh-CN"/>
        </w:rPr>
        <w:t>8</w:t>
      </w:r>
    </w:p>
    <w:p w14:paraId="6A654229">
      <w:pPr>
        <w:keepNext w:val="0"/>
        <w:keepLines w:val="0"/>
        <w:pageBreakBefore w:val="0"/>
        <w:widowControl/>
        <w:kinsoku/>
        <w:wordWrap w:val="0"/>
        <w:overflowPunct/>
        <w:bidi w:val="0"/>
        <w:spacing w:before="233" w:line="219" w:lineRule="auto"/>
        <w:ind w:left="3509"/>
        <w:rPr>
          <w:rFonts w:hint="eastAsia" w:ascii="宋体" w:hAnsi="宋体" w:eastAsia="宋体" w:cs="宋体"/>
          <w:sz w:val="32"/>
          <w:szCs w:val="32"/>
        </w:rPr>
      </w:pPr>
      <w:r>
        <w:rPr>
          <w:rFonts w:hint="eastAsia" w:ascii="方正小标宋简体" w:hAnsi="方正小标宋简体" w:eastAsia="方正小标宋简体" w:cs="方正小标宋简体"/>
          <w:sz w:val="44"/>
          <w:szCs w:val="44"/>
          <w:lang w:val="en-US" w:eastAsia="zh-CN"/>
        </w:rPr>
        <w:t>工作证明</w:t>
      </w:r>
    </w:p>
    <w:p w14:paraId="32802914">
      <w:pPr>
        <w:pStyle w:val="2"/>
        <w:keepNext w:val="0"/>
        <w:keepLines w:val="0"/>
        <w:pageBreakBefore w:val="0"/>
        <w:widowControl/>
        <w:kinsoku/>
        <w:wordWrap w:val="0"/>
        <w:overflowPunct/>
        <w:bidi w:val="0"/>
        <w:spacing w:line="350" w:lineRule="auto"/>
        <w:jc w:val="both"/>
        <w:rPr>
          <w:sz w:val="32"/>
          <w:szCs w:val="32"/>
        </w:rPr>
      </w:pPr>
    </w:p>
    <w:p w14:paraId="50C47DAC">
      <w:pPr>
        <w:keepNext w:val="0"/>
        <w:keepLines w:val="0"/>
        <w:pageBreakBefore w:val="0"/>
        <w:widowControl/>
        <w:kinsoku/>
        <w:wordWrap w:val="0"/>
        <w:overflowPunct/>
        <w:bidi w:val="0"/>
        <w:spacing w:before="101" w:line="220" w:lineRule="auto"/>
        <w:ind w:left="1343"/>
        <w:jc w:val="both"/>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同志系我单位职工，工作经历是：</w:t>
      </w:r>
    </w:p>
    <w:p w14:paraId="382804B6">
      <w:pPr>
        <w:keepNext w:val="0"/>
        <w:keepLines w:val="0"/>
        <w:pageBreakBefore w:val="0"/>
        <w:widowControl/>
        <w:kinsoku/>
        <w:wordWrap w:val="0"/>
        <w:overflowPunct/>
        <w:topLinePunct w:val="0"/>
        <w:autoSpaceDE w:val="0"/>
        <w:autoSpaceDN w:val="0"/>
        <w:bidi w:val="0"/>
        <w:adjustRightInd w:val="0"/>
        <w:snapToGrid w:val="0"/>
        <w:spacing w:line="600" w:lineRule="exact"/>
        <w:ind w:left="1945"/>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pacing w:val="-6"/>
          <w:sz w:val="32"/>
          <w:szCs w:val="32"/>
        </w:rPr>
        <w:t>年月——年月单位</w:t>
      </w:r>
      <w:r>
        <w:rPr>
          <w:rFonts w:hint="default" w:ascii="Times New Roman" w:hAnsi="Times New Roman" w:eastAsia="仿宋_GB2312" w:cs="Times New Roman"/>
          <w:spacing w:val="-69"/>
          <w:sz w:val="32"/>
          <w:szCs w:val="32"/>
          <w:lang w:eastAsia="zh-CN"/>
        </w:rPr>
        <w:t>；</w:t>
      </w:r>
    </w:p>
    <w:p w14:paraId="37724C90">
      <w:pPr>
        <w:keepNext w:val="0"/>
        <w:keepLines w:val="0"/>
        <w:pageBreakBefore w:val="0"/>
        <w:widowControl/>
        <w:kinsoku/>
        <w:wordWrap w:val="0"/>
        <w:overflowPunct/>
        <w:topLinePunct w:val="0"/>
        <w:autoSpaceDE w:val="0"/>
        <w:autoSpaceDN w:val="0"/>
        <w:bidi w:val="0"/>
        <w:adjustRightInd w:val="0"/>
        <w:snapToGrid w:val="0"/>
        <w:spacing w:line="600" w:lineRule="exact"/>
        <w:ind w:left="1945"/>
        <w:jc w:val="both"/>
        <w:textAlignment w:val="baseline"/>
        <w:rPr>
          <w:rFonts w:hint="default" w:ascii="Times New Roman" w:hAnsi="Times New Roman" w:eastAsia="仿宋_GB2312" w:cs="Times New Roman"/>
          <w:spacing w:val="-6"/>
          <w:sz w:val="32"/>
          <w:szCs w:val="32"/>
          <w:lang w:eastAsia="zh-CN"/>
        </w:rPr>
      </w:pPr>
      <w:r>
        <w:rPr>
          <w:rFonts w:hint="default" w:ascii="Times New Roman" w:hAnsi="Times New Roman" w:eastAsia="仿宋_GB2312" w:cs="Times New Roman"/>
          <w:spacing w:val="-6"/>
          <w:sz w:val="32"/>
          <w:szCs w:val="32"/>
        </w:rPr>
        <w:t>年月——年月单位</w:t>
      </w:r>
      <w:r>
        <w:rPr>
          <w:rFonts w:hint="default" w:ascii="Times New Roman" w:hAnsi="Times New Roman" w:eastAsia="仿宋_GB2312" w:cs="Times New Roman"/>
          <w:spacing w:val="-6"/>
          <w:sz w:val="32"/>
          <w:szCs w:val="32"/>
          <w:lang w:eastAsia="zh-CN"/>
        </w:rPr>
        <w:t>；</w:t>
      </w:r>
    </w:p>
    <w:p w14:paraId="7A05DE9E">
      <w:pPr>
        <w:keepNext w:val="0"/>
        <w:keepLines w:val="0"/>
        <w:pageBreakBefore w:val="0"/>
        <w:widowControl/>
        <w:kinsoku/>
        <w:wordWrap w:val="0"/>
        <w:overflowPunct/>
        <w:topLinePunct w:val="0"/>
        <w:autoSpaceDE w:val="0"/>
        <w:autoSpaceDN w:val="0"/>
        <w:bidi w:val="0"/>
        <w:adjustRightInd w:val="0"/>
        <w:snapToGrid w:val="0"/>
        <w:spacing w:line="600" w:lineRule="exact"/>
        <w:ind w:left="1945"/>
        <w:jc w:val="both"/>
        <w:textAlignment w:val="baseline"/>
        <w:rPr>
          <w:rFonts w:hint="default" w:ascii="Times New Roman" w:hAnsi="Times New Roman" w:eastAsia="仿宋_GB2312" w:cs="Times New Roman"/>
          <w:spacing w:val="-6"/>
          <w:sz w:val="32"/>
          <w:szCs w:val="32"/>
          <w:lang w:eastAsia="zh-CN"/>
        </w:rPr>
      </w:pPr>
      <w:r>
        <w:rPr>
          <w:rFonts w:hint="default" w:ascii="Times New Roman" w:hAnsi="Times New Roman" w:eastAsia="仿宋_GB2312" w:cs="Times New Roman"/>
          <w:spacing w:val="-6"/>
          <w:sz w:val="32"/>
          <w:szCs w:val="32"/>
        </w:rPr>
        <w:t>年月——至今单位</w:t>
      </w:r>
      <w:r>
        <w:rPr>
          <w:rFonts w:hint="default" w:ascii="Times New Roman" w:hAnsi="Times New Roman" w:eastAsia="仿宋_GB2312" w:cs="Times New Roman"/>
          <w:spacing w:val="-6"/>
          <w:sz w:val="32"/>
          <w:szCs w:val="32"/>
          <w:lang w:eastAsia="zh-CN"/>
        </w:rPr>
        <w:t>；</w:t>
      </w:r>
    </w:p>
    <w:p w14:paraId="15FCE3E9">
      <w:pPr>
        <w:keepNext w:val="0"/>
        <w:keepLines w:val="0"/>
        <w:pageBreakBefore w:val="0"/>
        <w:widowControl/>
        <w:kinsoku/>
        <w:wordWrap w:val="0"/>
        <w:overflowPunct/>
        <w:bidi w:val="0"/>
        <w:spacing w:before="249" w:line="345" w:lineRule="auto"/>
        <w:ind w:firstLine="716"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9"/>
          <w:sz w:val="32"/>
          <w:szCs w:val="32"/>
        </w:rPr>
        <w:t>该同志共享受过福利分房平方米，享受过购</w:t>
      </w:r>
      <w:r>
        <w:rPr>
          <w:rFonts w:hint="default" w:ascii="Times New Roman" w:hAnsi="Times New Roman" w:eastAsia="仿宋_GB2312" w:cs="Times New Roman"/>
          <w:spacing w:val="18"/>
          <w:sz w:val="32"/>
          <w:szCs w:val="32"/>
        </w:rPr>
        <w:t>房款</w:t>
      </w:r>
      <w:r>
        <w:rPr>
          <w:rFonts w:hint="default" w:ascii="Times New Roman" w:hAnsi="Times New Roman" w:eastAsia="仿宋_GB2312" w:cs="Times New Roman"/>
          <w:spacing w:val="9"/>
          <w:sz w:val="32"/>
          <w:szCs w:val="32"/>
        </w:rPr>
        <w:t>元，享受过动迁费元，通过父母、亲友等</w:t>
      </w:r>
      <w:r>
        <w:rPr>
          <w:rFonts w:hint="default" w:ascii="Times New Roman" w:hAnsi="Times New Roman" w:eastAsia="仿宋_GB2312" w:cs="Times New Roman"/>
          <w:spacing w:val="9"/>
          <w:sz w:val="32"/>
          <w:szCs w:val="32"/>
          <w:lang w:eastAsia="zh-CN"/>
        </w:rPr>
        <w:t>其他</w:t>
      </w:r>
      <w:r>
        <w:rPr>
          <w:rFonts w:hint="default" w:ascii="Times New Roman" w:hAnsi="Times New Roman" w:eastAsia="仿宋_GB2312" w:cs="Times New Roman"/>
          <w:spacing w:val="9"/>
          <w:sz w:val="32"/>
          <w:szCs w:val="32"/>
        </w:rPr>
        <w:t>渠道获得福</w:t>
      </w:r>
      <w:r>
        <w:rPr>
          <w:rFonts w:hint="default" w:ascii="Times New Roman" w:hAnsi="Times New Roman" w:eastAsia="仿宋_GB2312" w:cs="Times New Roman"/>
          <w:spacing w:val="-7"/>
          <w:sz w:val="32"/>
          <w:szCs w:val="32"/>
        </w:rPr>
        <w:t>利住房平方米。</w:t>
      </w:r>
    </w:p>
    <w:p w14:paraId="1791CA8E">
      <w:pPr>
        <w:keepNext w:val="0"/>
        <w:keepLines w:val="0"/>
        <w:pageBreakBefore w:val="0"/>
        <w:widowControl/>
        <w:kinsoku/>
        <w:wordWrap w:val="0"/>
        <w:overflowPunct/>
        <w:topLinePunct w:val="0"/>
        <w:autoSpaceDE w:val="0"/>
        <w:autoSpaceDN w:val="0"/>
        <w:bidi w:val="0"/>
        <w:adjustRightInd w:val="0"/>
        <w:snapToGrid w:val="0"/>
        <w:spacing w:line="600" w:lineRule="exact"/>
        <w:ind w:left="0" w:firstLine="648"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特此证明</w:t>
      </w:r>
    </w:p>
    <w:p w14:paraId="223B84A0">
      <w:pPr>
        <w:pStyle w:val="2"/>
        <w:keepNext w:val="0"/>
        <w:keepLines w:val="0"/>
        <w:pageBreakBefore w:val="0"/>
        <w:widowControl/>
        <w:kinsoku/>
        <w:wordWrap w:val="0"/>
        <w:overflowPunct/>
        <w:bidi w:val="0"/>
        <w:spacing w:line="248" w:lineRule="auto"/>
        <w:jc w:val="both"/>
        <w:rPr>
          <w:rFonts w:hint="default" w:ascii="Times New Roman" w:hAnsi="Times New Roman" w:eastAsia="仿宋_GB2312" w:cs="Times New Roman"/>
          <w:sz w:val="32"/>
          <w:szCs w:val="32"/>
        </w:rPr>
      </w:pPr>
    </w:p>
    <w:p w14:paraId="3D277C4B">
      <w:pPr>
        <w:pStyle w:val="2"/>
        <w:keepNext w:val="0"/>
        <w:keepLines w:val="0"/>
        <w:pageBreakBefore w:val="0"/>
        <w:widowControl/>
        <w:kinsoku/>
        <w:wordWrap w:val="0"/>
        <w:overflowPunct/>
        <w:bidi w:val="0"/>
        <w:spacing w:line="248" w:lineRule="auto"/>
        <w:jc w:val="both"/>
        <w:rPr>
          <w:rFonts w:hint="default" w:ascii="Times New Roman" w:hAnsi="Times New Roman" w:eastAsia="仿宋_GB2312" w:cs="Times New Roman"/>
          <w:sz w:val="32"/>
          <w:szCs w:val="32"/>
        </w:rPr>
      </w:pPr>
    </w:p>
    <w:p w14:paraId="0E61B5A2">
      <w:pPr>
        <w:pStyle w:val="2"/>
        <w:keepNext w:val="0"/>
        <w:keepLines w:val="0"/>
        <w:pageBreakBefore w:val="0"/>
        <w:widowControl/>
        <w:kinsoku/>
        <w:wordWrap w:val="0"/>
        <w:overflowPunct/>
        <w:bidi w:val="0"/>
        <w:spacing w:line="248" w:lineRule="auto"/>
        <w:jc w:val="both"/>
        <w:rPr>
          <w:rFonts w:hint="default" w:ascii="Times New Roman" w:hAnsi="Times New Roman" w:eastAsia="仿宋_GB2312" w:cs="Times New Roman"/>
          <w:sz w:val="32"/>
          <w:szCs w:val="32"/>
        </w:rPr>
      </w:pPr>
    </w:p>
    <w:p w14:paraId="33F3591B">
      <w:pPr>
        <w:pStyle w:val="2"/>
        <w:keepNext w:val="0"/>
        <w:keepLines w:val="0"/>
        <w:pageBreakBefore w:val="0"/>
        <w:widowControl/>
        <w:kinsoku/>
        <w:wordWrap w:val="0"/>
        <w:overflowPunct/>
        <w:bidi w:val="0"/>
        <w:spacing w:line="248" w:lineRule="auto"/>
        <w:jc w:val="both"/>
        <w:rPr>
          <w:rFonts w:hint="default" w:ascii="Times New Roman" w:hAnsi="Times New Roman" w:eastAsia="仿宋_GB2312" w:cs="Times New Roman"/>
          <w:sz w:val="32"/>
          <w:szCs w:val="32"/>
        </w:rPr>
      </w:pPr>
    </w:p>
    <w:p w14:paraId="7D499A93">
      <w:pPr>
        <w:pStyle w:val="2"/>
        <w:keepNext w:val="0"/>
        <w:keepLines w:val="0"/>
        <w:pageBreakBefore w:val="0"/>
        <w:widowControl/>
        <w:kinsoku/>
        <w:wordWrap w:val="0"/>
        <w:overflowPunct/>
        <w:bidi w:val="0"/>
        <w:spacing w:line="248" w:lineRule="auto"/>
        <w:jc w:val="both"/>
        <w:rPr>
          <w:rFonts w:hint="default" w:ascii="Times New Roman" w:hAnsi="Times New Roman" w:eastAsia="仿宋_GB2312" w:cs="Times New Roman"/>
          <w:sz w:val="32"/>
          <w:szCs w:val="32"/>
        </w:rPr>
      </w:pPr>
    </w:p>
    <w:p w14:paraId="4F570408">
      <w:pPr>
        <w:pStyle w:val="2"/>
        <w:keepNext w:val="0"/>
        <w:keepLines w:val="0"/>
        <w:pageBreakBefore w:val="0"/>
        <w:widowControl/>
        <w:kinsoku/>
        <w:wordWrap w:val="0"/>
        <w:overflowPunct/>
        <w:bidi w:val="0"/>
        <w:spacing w:line="248" w:lineRule="auto"/>
        <w:jc w:val="both"/>
        <w:rPr>
          <w:rFonts w:hint="default" w:ascii="Times New Roman" w:hAnsi="Times New Roman" w:eastAsia="仿宋_GB2312" w:cs="Times New Roman"/>
          <w:sz w:val="32"/>
          <w:szCs w:val="32"/>
        </w:rPr>
      </w:pPr>
    </w:p>
    <w:p w14:paraId="54107F43">
      <w:pPr>
        <w:pStyle w:val="2"/>
        <w:keepNext w:val="0"/>
        <w:keepLines w:val="0"/>
        <w:pageBreakBefore w:val="0"/>
        <w:widowControl/>
        <w:kinsoku/>
        <w:wordWrap w:val="0"/>
        <w:overflowPunct/>
        <w:bidi w:val="0"/>
        <w:spacing w:line="248" w:lineRule="auto"/>
        <w:jc w:val="both"/>
        <w:rPr>
          <w:rFonts w:hint="default" w:ascii="Times New Roman" w:hAnsi="Times New Roman" w:eastAsia="仿宋_GB2312" w:cs="Times New Roman"/>
          <w:sz w:val="32"/>
          <w:szCs w:val="32"/>
        </w:rPr>
      </w:pPr>
    </w:p>
    <w:p w14:paraId="2D6720C4">
      <w:pPr>
        <w:pStyle w:val="2"/>
        <w:keepNext w:val="0"/>
        <w:keepLines w:val="0"/>
        <w:pageBreakBefore w:val="0"/>
        <w:widowControl/>
        <w:kinsoku/>
        <w:wordWrap w:val="0"/>
        <w:overflowPunct/>
        <w:bidi w:val="0"/>
        <w:spacing w:line="249" w:lineRule="auto"/>
        <w:jc w:val="both"/>
        <w:rPr>
          <w:rFonts w:hint="default" w:ascii="Times New Roman" w:hAnsi="Times New Roman" w:eastAsia="仿宋_GB2312" w:cs="Times New Roman"/>
          <w:sz w:val="32"/>
          <w:szCs w:val="32"/>
        </w:rPr>
      </w:pPr>
    </w:p>
    <w:p w14:paraId="59F96746">
      <w:pPr>
        <w:keepNext w:val="0"/>
        <w:keepLines w:val="0"/>
        <w:pageBreakBefore w:val="0"/>
        <w:widowControl/>
        <w:kinsoku/>
        <w:wordWrap w:val="0"/>
        <w:overflowPunct/>
        <w:topLinePunct w:val="0"/>
        <w:autoSpaceDE w:val="0"/>
        <w:autoSpaceDN w:val="0"/>
        <w:bidi w:val="0"/>
        <w:adjustRightInd w:val="0"/>
        <w:snapToGrid w:val="0"/>
        <w:spacing w:line="600" w:lineRule="exact"/>
        <w:ind w:left="0" w:firstLine="784"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36"/>
          <w:sz w:val="32"/>
          <w:szCs w:val="32"/>
        </w:rPr>
        <w:t>领导签字：</w:t>
      </w:r>
    </w:p>
    <w:p w14:paraId="2C985CDA">
      <w:pPr>
        <w:pStyle w:val="2"/>
        <w:keepNext w:val="0"/>
        <w:keepLines w:val="0"/>
        <w:pageBreakBefore w:val="0"/>
        <w:widowControl/>
        <w:kinsoku/>
        <w:wordWrap w:val="0"/>
        <w:overflowPunct/>
        <w:topLinePunct w:val="0"/>
        <w:autoSpaceDE w:val="0"/>
        <w:autoSpaceDN w:val="0"/>
        <w:bidi w:val="0"/>
        <w:adjustRightInd w:val="0"/>
        <w:snapToGrid w:val="0"/>
        <w:spacing w:line="600" w:lineRule="exact"/>
        <w:ind w:left="0"/>
        <w:jc w:val="both"/>
        <w:textAlignment w:val="baseline"/>
        <w:rPr>
          <w:rFonts w:hint="default" w:ascii="Times New Roman" w:hAnsi="Times New Roman" w:eastAsia="仿宋_GB2312" w:cs="Times New Roman"/>
          <w:sz w:val="32"/>
          <w:szCs w:val="32"/>
        </w:rPr>
      </w:pPr>
    </w:p>
    <w:p w14:paraId="5FE6EB95">
      <w:pPr>
        <w:pStyle w:val="2"/>
        <w:keepNext w:val="0"/>
        <w:keepLines w:val="0"/>
        <w:pageBreakBefore w:val="0"/>
        <w:widowControl/>
        <w:kinsoku/>
        <w:wordWrap w:val="0"/>
        <w:overflowPunct/>
        <w:topLinePunct w:val="0"/>
        <w:autoSpaceDE w:val="0"/>
        <w:autoSpaceDN w:val="0"/>
        <w:bidi w:val="0"/>
        <w:adjustRightInd w:val="0"/>
        <w:snapToGrid w:val="0"/>
        <w:spacing w:line="600" w:lineRule="exact"/>
        <w:ind w:left="0"/>
        <w:jc w:val="both"/>
        <w:textAlignment w:val="baseline"/>
        <w:rPr>
          <w:rFonts w:hint="default" w:ascii="Times New Roman" w:hAnsi="Times New Roman" w:eastAsia="仿宋_GB2312" w:cs="Times New Roman"/>
          <w:sz w:val="32"/>
          <w:szCs w:val="32"/>
        </w:rPr>
      </w:pPr>
    </w:p>
    <w:p w14:paraId="06AE5B62">
      <w:pPr>
        <w:pStyle w:val="2"/>
        <w:keepNext w:val="0"/>
        <w:keepLines w:val="0"/>
        <w:pageBreakBefore w:val="0"/>
        <w:widowControl/>
        <w:kinsoku/>
        <w:wordWrap w:val="0"/>
        <w:overflowPunct/>
        <w:topLinePunct w:val="0"/>
        <w:autoSpaceDE w:val="0"/>
        <w:autoSpaceDN w:val="0"/>
        <w:bidi w:val="0"/>
        <w:adjustRightInd w:val="0"/>
        <w:snapToGrid w:val="0"/>
        <w:spacing w:line="600" w:lineRule="exact"/>
        <w:ind w:left="0"/>
        <w:jc w:val="both"/>
        <w:textAlignment w:val="baseline"/>
        <w:rPr>
          <w:rFonts w:hint="default" w:ascii="Times New Roman" w:hAnsi="Times New Roman" w:eastAsia="仿宋_GB2312" w:cs="Times New Roman"/>
          <w:sz w:val="32"/>
          <w:szCs w:val="32"/>
        </w:rPr>
      </w:pPr>
    </w:p>
    <w:p w14:paraId="7894E8E3">
      <w:pPr>
        <w:keepNext w:val="0"/>
        <w:keepLines w:val="0"/>
        <w:pageBreakBefore w:val="0"/>
        <w:widowControl/>
        <w:kinsoku/>
        <w:wordWrap w:val="0"/>
        <w:overflowPunct/>
        <w:topLinePunct w:val="0"/>
        <w:autoSpaceDE w:val="0"/>
        <w:autoSpaceDN w:val="0"/>
        <w:bidi w:val="0"/>
        <w:adjustRightInd w:val="0"/>
        <w:snapToGrid w:val="0"/>
        <w:spacing w:line="600" w:lineRule="exact"/>
        <w:ind w:left="0" w:firstLine="4378" w:firstLineChars="11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pacing w:val="39"/>
          <w:sz w:val="32"/>
          <w:szCs w:val="32"/>
        </w:rPr>
        <w:t>单位</w:t>
      </w:r>
      <w:r>
        <w:rPr>
          <w:rFonts w:hint="default" w:ascii="Times New Roman" w:hAnsi="Times New Roman" w:eastAsia="仿宋_GB2312" w:cs="Times New Roman"/>
          <w:spacing w:val="39"/>
          <w:sz w:val="32"/>
          <w:szCs w:val="32"/>
          <w:lang w:eastAsia="zh-CN"/>
        </w:rPr>
        <w:t>（</w:t>
      </w:r>
      <w:r>
        <w:rPr>
          <w:rFonts w:hint="default" w:ascii="Times New Roman" w:hAnsi="Times New Roman" w:eastAsia="仿宋_GB2312" w:cs="Times New Roman"/>
          <w:spacing w:val="39"/>
          <w:sz w:val="32"/>
          <w:szCs w:val="32"/>
        </w:rPr>
        <w:t>公章</w:t>
      </w:r>
      <w:r>
        <w:rPr>
          <w:rFonts w:hint="default" w:ascii="Times New Roman" w:hAnsi="Times New Roman" w:eastAsia="仿宋_GB2312" w:cs="Times New Roman"/>
          <w:spacing w:val="39"/>
          <w:sz w:val="32"/>
          <w:szCs w:val="32"/>
          <w:lang w:eastAsia="zh-CN"/>
        </w:rPr>
        <w:t>）</w:t>
      </w:r>
    </w:p>
    <w:p w14:paraId="3D5FF428">
      <w:pPr>
        <w:keepNext w:val="0"/>
        <w:keepLines w:val="0"/>
        <w:pageBreakBefore w:val="0"/>
        <w:widowControl/>
        <w:kinsoku/>
        <w:wordWrap w:val="0"/>
        <w:overflowPunct/>
        <w:topLinePunct w:val="0"/>
        <w:autoSpaceDE w:val="0"/>
        <w:autoSpaceDN w:val="0"/>
        <w:bidi w:val="0"/>
        <w:adjustRightInd w:val="0"/>
        <w:snapToGrid w:val="0"/>
        <w:spacing w:line="600" w:lineRule="exact"/>
        <w:ind w:left="0" w:firstLine="3976" w:firstLineChars="14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8"/>
          <w:sz w:val="32"/>
          <w:szCs w:val="32"/>
        </w:rPr>
        <w:t>年月日</w:t>
      </w:r>
    </w:p>
    <w:p w14:paraId="3448C91C">
      <w:pPr>
        <w:keepNext w:val="0"/>
        <w:keepLines w:val="0"/>
        <w:pageBreakBefore w:val="0"/>
        <w:widowControl/>
        <w:kinsoku/>
        <w:wordWrap w:val="0"/>
        <w:overflowPunct/>
        <w:topLinePunct w:val="0"/>
        <w:autoSpaceDE w:val="0"/>
        <w:autoSpaceDN w:val="0"/>
        <w:bidi w:val="0"/>
        <w:adjustRightInd w:val="0"/>
        <w:snapToGrid w:val="0"/>
        <w:spacing w:line="600" w:lineRule="exact"/>
        <w:ind w:left="0"/>
        <w:jc w:val="both"/>
        <w:textAlignment w:val="baseline"/>
        <w:rPr>
          <w:rFonts w:ascii="仿宋" w:hAnsi="仿宋" w:eastAsia="仿宋" w:cs="仿宋"/>
          <w:sz w:val="32"/>
          <w:szCs w:val="32"/>
        </w:rPr>
        <w:sectPr>
          <w:footerReference r:id="rId11" w:type="default"/>
          <w:pgSz w:w="11910" w:h="16840"/>
          <w:pgMar w:top="1431" w:right="1480" w:bottom="1173" w:left="1786" w:header="0" w:footer="835" w:gutter="0"/>
          <w:pgNumType w:fmt="numberInDash"/>
          <w:cols w:space="720" w:num="1"/>
        </w:sectPr>
      </w:pPr>
    </w:p>
    <w:p w14:paraId="17117C29">
      <w:pPr>
        <w:keepNext w:val="0"/>
        <w:keepLines w:val="0"/>
        <w:pageBreakBefore w:val="0"/>
        <w:widowControl/>
        <w:kinsoku/>
        <w:wordWrap w:val="0"/>
        <w:overflowPunct/>
        <w:bidi w:val="0"/>
        <w:spacing w:before="91" w:line="224" w:lineRule="auto"/>
        <w:ind w:left="77"/>
        <w:rPr>
          <w:rFonts w:hint="eastAsia" w:ascii="黑体" w:hAnsi="黑体" w:eastAsia="黑体" w:cs="黑体"/>
          <w:b w:val="0"/>
          <w:bCs w:val="0"/>
          <w:sz w:val="32"/>
          <w:szCs w:val="32"/>
          <w:lang w:eastAsia="zh-CN"/>
        </w:rPr>
      </w:pPr>
      <w:r>
        <w:rPr>
          <w:rFonts w:ascii="黑体" w:hAnsi="黑体" w:eastAsia="黑体" w:cs="黑体"/>
          <w:b w:val="0"/>
          <w:bCs w:val="0"/>
          <w:spacing w:val="18"/>
          <w:sz w:val="32"/>
          <w:szCs w:val="32"/>
        </w:rPr>
        <w:t>附件</w:t>
      </w:r>
      <w:r>
        <w:rPr>
          <w:rFonts w:hint="eastAsia" w:ascii="黑体" w:hAnsi="黑体" w:eastAsia="黑体" w:cs="黑体"/>
          <w:b w:val="0"/>
          <w:bCs w:val="0"/>
          <w:spacing w:val="18"/>
          <w:sz w:val="32"/>
          <w:szCs w:val="32"/>
          <w:lang w:val="en-US" w:eastAsia="zh-CN"/>
        </w:rPr>
        <w:t>9</w:t>
      </w:r>
    </w:p>
    <w:p w14:paraId="41BEDA0F">
      <w:pPr>
        <w:keepNext w:val="0"/>
        <w:keepLines w:val="0"/>
        <w:pageBreakBefore w:val="0"/>
        <w:widowControl/>
        <w:kinsoku/>
        <w:wordWrap w:val="0"/>
        <w:overflowPunct/>
        <w:bidi w:val="0"/>
        <w:spacing w:before="233" w:line="219" w:lineRule="auto"/>
        <w:ind w:firstLine="2200" w:firstLineChars="500"/>
        <w:rPr>
          <w:rFonts w:hint="eastAsia" w:ascii="宋体" w:hAnsi="宋体" w:eastAsia="宋体" w:cs="宋体"/>
          <w:sz w:val="32"/>
          <w:szCs w:val="32"/>
        </w:rPr>
      </w:pPr>
      <w:r>
        <w:rPr>
          <w:rFonts w:hint="eastAsia" w:ascii="方正小标宋简体" w:hAnsi="方正小标宋简体" w:eastAsia="方正小标宋简体" w:cs="方正小标宋简体"/>
          <w:sz w:val="44"/>
          <w:szCs w:val="44"/>
          <w:lang w:val="en-US" w:eastAsia="zh-CN"/>
        </w:rPr>
        <w:t>个人住房情况承诺</w:t>
      </w:r>
    </w:p>
    <w:p w14:paraId="4BA6C8A9">
      <w:pPr>
        <w:keepNext w:val="0"/>
        <w:keepLines w:val="0"/>
        <w:pageBreakBefore w:val="0"/>
        <w:widowControl/>
        <w:kinsoku/>
        <w:wordWrap w:val="0"/>
        <w:overflowPunct/>
        <w:bidi w:val="0"/>
      </w:pPr>
    </w:p>
    <w:p w14:paraId="34762B6D">
      <w:pPr>
        <w:keepNext w:val="0"/>
        <w:keepLines w:val="0"/>
        <w:pageBreakBefore w:val="0"/>
        <w:widowControl/>
        <w:kinsoku/>
        <w:wordWrap w:val="0"/>
        <w:overflowPunct/>
        <w:bidi w:val="0"/>
        <w:sectPr>
          <w:footerReference r:id="rId12" w:type="default"/>
          <w:pgSz w:w="11910" w:h="16840"/>
          <w:pgMar w:top="1431" w:right="1786" w:bottom="1201" w:left="1786" w:header="0" w:footer="851" w:gutter="0"/>
          <w:pgNumType w:fmt="numberInDash"/>
          <w:cols w:equalWidth="0" w:num="1">
            <w:col w:w="8337"/>
          </w:cols>
        </w:sectPr>
      </w:pPr>
    </w:p>
    <w:p w14:paraId="75B6DD59">
      <w:pPr>
        <w:keepNext w:val="0"/>
        <w:keepLines w:val="0"/>
        <w:pageBreakBefore w:val="0"/>
        <w:widowControl/>
        <w:kinsoku/>
        <w:wordWrap w:val="0"/>
        <w:overflowPunct/>
        <w:bidi w:val="0"/>
        <w:spacing w:before="55" w:line="224" w:lineRule="auto"/>
        <w:ind w:left="73"/>
        <w:rPr>
          <w:rFonts w:hint="default" w:ascii="Times New Roman" w:hAnsi="Times New Roman" w:eastAsia="仿宋_GB2312" w:cs="Times New Roman"/>
          <w:spacing w:val="14"/>
          <w:sz w:val="32"/>
          <w:szCs w:val="32"/>
        </w:rPr>
      </w:pPr>
    </w:p>
    <w:p w14:paraId="71B872B1">
      <w:pPr>
        <w:keepNext w:val="0"/>
        <w:keepLines w:val="0"/>
        <w:pageBreakBefore w:val="0"/>
        <w:widowControl/>
        <w:kinsoku/>
        <w:wordWrap w:val="0"/>
        <w:overflowPunct/>
        <w:bidi w:val="0"/>
        <w:spacing w:before="55" w:line="224" w:lineRule="auto"/>
        <w:ind w:left="73"/>
        <w:rPr>
          <w:rFonts w:hint="default" w:ascii="Times New Roman" w:hAnsi="Times New Roman" w:eastAsia="仿宋_GB2312" w:cs="Times New Roman"/>
          <w:sz w:val="32"/>
          <w:szCs w:val="32"/>
        </w:rPr>
      </w:pPr>
      <w:r>
        <w:rPr>
          <w:rFonts w:hint="default" w:ascii="Times New Roman" w:hAnsi="Times New Roman" w:eastAsia="仿宋_GB2312" w:cs="Times New Roman"/>
          <w:spacing w:val="14"/>
          <w:sz w:val="32"/>
          <w:szCs w:val="32"/>
        </w:rPr>
        <w:t>姓名：</w:t>
      </w:r>
    </w:p>
    <w:p w14:paraId="32ECD2E6">
      <w:pPr>
        <w:keepNext w:val="0"/>
        <w:keepLines w:val="0"/>
        <w:pageBreakBefore w:val="0"/>
        <w:widowControl/>
        <w:kinsoku/>
        <w:wordWrap w:val="0"/>
        <w:overflowPunct/>
        <w:bidi w:val="0"/>
        <w:spacing w:before="275" w:line="220" w:lineRule="auto"/>
        <w:ind w:left="73"/>
        <w:rPr>
          <w:rFonts w:hint="default" w:ascii="Times New Roman" w:hAnsi="Times New Roman" w:eastAsia="仿宋_GB2312" w:cs="Times New Roman"/>
          <w:sz w:val="32"/>
          <w:szCs w:val="32"/>
        </w:rPr>
      </w:pPr>
      <w:r>
        <w:rPr>
          <w:rFonts w:hint="default" w:ascii="Times New Roman" w:hAnsi="Times New Roman" w:eastAsia="仿宋_GB2312" w:cs="Times New Roman"/>
          <w:spacing w:val="25"/>
          <w:sz w:val="32"/>
          <w:szCs w:val="32"/>
        </w:rPr>
        <w:t>工作单位：</w:t>
      </w:r>
    </w:p>
    <w:p w14:paraId="18D32F32">
      <w:pPr>
        <w:keepNext w:val="0"/>
        <w:keepLines w:val="0"/>
        <w:pageBreakBefore w:val="0"/>
        <w:widowControl/>
        <w:kinsoku/>
        <w:wordWrap w:val="0"/>
        <w:overflowPunct/>
        <w:bidi w:val="0"/>
        <w:spacing w:before="288" w:line="220" w:lineRule="auto"/>
        <w:ind w:left="73"/>
        <w:rPr>
          <w:rFonts w:hint="default" w:ascii="Times New Roman" w:hAnsi="Times New Roman" w:eastAsia="仿宋_GB2312" w:cs="Times New Roman"/>
          <w:sz w:val="32"/>
          <w:szCs w:val="32"/>
        </w:rPr>
      </w:pPr>
      <w:r>
        <w:rPr>
          <w:rFonts w:hint="default" w:ascii="Times New Roman" w:hAnsi="Times New Roman" w:eastAsia="仿宋_GB2312" w:cs="Times New Roman"/>
          <w:spacing w:val="32"/>
          <w:sz w:val="32"/>
          <w:szCs w:val="32"/>
        </w:rPr>
        <w:t>工作简历如下：</w:t>
      </w:r>
    </w:p>
    <w:p w14:paraId="18C3330E">
      <w:pPr>
        <w:keepNext w:val="0"/>
        <w:keepLines w:val="0"/>
        <w:pageBreakBefore w:val="0"/>
        <w:widowControl/>
        <w:kinsoku/>
        <w:wordWrap w:val="0"/>
        <w:overflowPunct/>
        <w:bidi w:val="0"/>
        <w:spacing w:line="105" w:lineRule="auto"/>
        <w:rPr>
          <w:rFonts w:hint="default" w:ascii="Times New Roman" w:hAnsi="Times New Roman" w:eastAsia="仿宋_GB2312" w:cs="Times New Roman"/>
          <w:sz w:val="32"/>
          <w:szCs w:val="32"/>
        </w:rPr>
      </w:pPr>
    </w:p>
    <w:p w14:paraId="7ED0FD7B">
      <w:pPr>
        <w:pStyle w:val="2"/>
        <w:keepNext w:val="0"/>
        <w:keepLines w:val="0"/>
        <w:pageBreakBefore w:val="0"/>
        <w:widowControl/>
        <w:kinsoku/>
        <w:wordWrap w:val="0"/>
        <w:overflowPunct/>
        <w:bidi w:val="0"/>
        <w:spacing w:line="14" w:lineRule="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column"/>
      </w:r>
    </w:p>
    <w:p w14:paraId="2D227870">
      <w:pPr>
        <w:keepNext w:val="0"/>
        <w:keepLines w:val="0"/>
        <w:pageBreakBefore w:val="0"/>
        <w:widowControl/>
        <w:kinsoku/>
        <w:wordWrap w:val="0"/>
        <w:overflowPunct/>
        <w:bidi w:val="0"/>
        <w:spacing w:before="101" w:line="222"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7"/>
          <w:sz w:val="32"/>
          <w:szCs w:val="32"/>
        </w:rPr>
        <w:t>身份证号码：</w:t>
      </w:r>
    </w:p>
    <w:p w14:paraId="5A00189F">
      <w:pPr>
        <w:keepNext w:val="0"/>
        <w:keepLines w:val="0"/>
        <w:pageBreakBefore w:val="0"/>
        <w:widowControl/>
        <w:kinsoku/>
        <w:wordWrap w:val="0"/>
        <w:overflowPunct/>
        <w:bidi w:val="0"/>
        <w:spacing w:line="222" w:lineRule="auto"/>
        <w:rPr>
          <w:rFonts w:hint="default" w:ascii="Times New Roman" w:hAnsi="Times New Roman" w:eastAsia="仿宋_GB2312" w:cs="Times New Roman"/>
          <w:sz w:val="32"/>
          <w:szCs w:val="32"/>
        </w:rPr>
        <w:sectPr>
          <w:type w:val="continuous"/>
          <w:pgSz w:w="11910" w:h="16840"/>
          <w:pgMar w:top="1431" w:right="1786" w:bottom="1201" w:left="1786" w:header="0" w:footer="851" w:gutter="0"/>
          <w:pgNumType w:fmt="numberInDash"/>
          <w:cols w:equalWidth="0" w:num="2">
            <w:col w:w="3724" w:space="100"/>
            <w:col w:w="4514"/>
          </w:cols>
        </w:sectPr>
      </w:pPr>
    </w:p>
    <w:p w14:paraId="39A50AD5">
      <w:pPr>
        <w:pStyle w:val="2"/>
        <w:keepNext w:val="0"/>
        <w:keepLines w:val="0"/>
        <w:pageBreakBefore w:val="0"/>
        <w:widowControl/>
        <w:kinsoku/>
        <w:wordWrap w:val="0"/>
        <w:overflowPunct/>
        <w:bidi w:val="0"/>
        <w:spacing w:line="251" w:lineRule="auto"/>
        <w:rPr>
          <w:rFonts w:hint="default" w:ascii="Times New Roman" w:hAnsi="Times New Roman" w:eastAsia="仿宋_GB2312" w:cs="Times New Roman"/>
          <w:sz w:val="32"/>
          <w:szCs w:val="32"/>
        </w:rPr>
      </w:pPr>
    </w:p>
    <w:p w14:paraId="302A01F1">
      <w:pPr>
        <w:pStyle w:val="2"/>
        <w:keepNext w:val="0"/>
        <w:keepLines w:val="0"/>
        <w:pageBreakBefore w:val="0"/>
        <w:widowControl/>
        <w:kinsoku/>
        <w:wordWrap w:val="0"/>
        <w:overflowPunct/>
        <w:bidi w:val="0"/>
        <w:spacing w:line="252" w:lineRule="auto"/>
        <w:rPr>
          <w:rFonts w:hint="default" w:ascii="Times New Roman" w:hAnsi="Times New Roman" w:eastAsia="仿宋_GB2312" w:cs="Times New Roman"/>
          <w:sz w:val="32"/>
          <w:szCs w:val="32"/>
        </w:rPr>
      </w:pPr>
    </w:p>
    <w:p w14:paraId="000A9C61">
      <w:pPr>
        <w:pStyle w:val="2"/>
        <w:keepNext w:val="0"/>
        <w:keepLines w:val="0"/>
        <w:pageBreakBefore w:val="0"/>
        <w:widowControl/>
        <w:kinsoku/>
        <w:wordWrap w:val="0"/>
        <w:overflowPunct/>
        <w:bidi w:val="0"/>
        <w:spacing w:line="252" w:lineRule="auto"/>
        <w:rPr>
          <w:rFonts w:hint="default" w:ascii="Times New Roman" w:hAnsi="Times New Roman" w:eastAsia="仿宋_GB2312" w:cs="Times New Roman"/>
          <w:sz w:val="32"/>
          <w:szCs w:val="32"/>
        </w:rPr>
      </w:pPr>
    </w:p>
    <w:p w14:paraId="59E818A4">
      <w:pPr>
        <w:keepNext w:val="0"/>
        <w:keepLines w:val="0"/>
        <w:pageBreakBefore w:val="0"/>
        <w:widowControl/>
        <w:kinsoku/>
        <w:wordWrap w:val="0"/>
        <w:overflowPunct/>
        <w:bidi w:val="0"/>
        <w:spacing w:before="100" w:line="221" w:lineRule="auto"/>
        <w:ind w:left="1393"/>
        <w:rPr>
          <w:rFonts w:hint="default" w:ascii="Times New Roman" w:hAnsi="Times New Roman" w:eastAsia="仿宋_GB2312" w:cs="Times New Roman"/>
          <w:sz w:val="32"/>
          <w:szCs w:val="32"/>
        </w:rPr>
      </w:pPr>
      <w:r>
        <w:rPr>
          <w:rFonts w:hint="default" w:ascii="Times New Roman" w:hAnsi="Times New Roman" w:eastAsia="仿宋_GB2312" w:cs="Times New Roman"/>
          <w:spacing w:val="-15"/>
          <w:sz w:val="32"/>
          <w:szCs w:val="32"/>
        </w:rPr>
        <w:t>年月至年月，单位：</w:t>
      </w:r>
    </w:p>
    <w:p w14:paraId="77470362">
      <w:pPr>
        <w:keepNext w:val="0"/>
        <w:keepLines w:val="0"/>
        <w:pageBreakBefore w:val="0"/>
        <w:widowControl/>
        <w:kinsoku/>
        <w:wordWrap w:val="0"/>
        <w:overflowPunct/>
        <w:bidi w:val="0"/>
        <w:spacing w:before="229" w:line="221" w:lineRule="auto"/>
        <w:ind w:left="1393"/>
        <w:rPr>
          <w:rFonts w:hint="default" w:ascii="Times New Roman" w:hAnsi="Times New Roman" w:eastAsia="仿宋_GB2312" w:cs="Times New Roman"/>
          <w:sz w:val="32"/>
          <w:szCs w:val="32"/>
        </w:rPr>
      </w:pPr>
      <w:r>
        <w:rPr>
          <w:rFonts w:hint="default" w:ascii="Times New Roman" w:hAnsi="Times New Roman" w:eastAsia="仿宋_GB2312" w:cs="Times New Roman"/>
          <w:spacing w:val="-8"/>
          <w:sz w:val="32"/>
          <w:szCs w:val="32"/>
        </w:rPr>
        <w:t>年月至年月，单位：</w:t>
      </w:r>
    </w:p>
    <w:p w14:paraId="274CAD11">
      <w:pPr>
        <w:keepNext w:val="0"/>
        <w:keepLines w:val="0"/>
        <w:pageBreakBefore w:val="0"/>
        <w:widowControl/>
        <w:kinsoku/>
        <w:wordWrap w:val="0"/>
        <w:overflowPunct/>
        <w:bidi w:val="0"/>
        <w:spacing w:before="219" w:line="221" w:lineRule="auto"/>
        <w:ind w:left="1393"/>
        <w:rPr>
          <w:rFonts w:hint="default" w:ascii="Times New Roman" w:hAnsi="Times New Roman" w:eastAsia="仿宋_GB2312" w:cs="Times New Roman"/>
          <w:sz w:val="32"/>
          <w:szCs w:val="32"/>
        </w:rPr>
      </w:pPr>
      <w:r>
        <w:rPr>
          <w:rFonts w:hint="default" w:ascii="Times New Roman" w:hAnsi="Times New Roman" w:eastAsia="仿宋_GB2312" w:cs="Times New Roman"/>
          <w:spacing w:val="-9"/>
          <w:sz w:val="32"/>
          <w:szCs w:val="32"/>
        </w:rPr>
        <w:t>年月至年月，单位：</w:t>
      </w:r>
    </w:p>
    <w:p w14:paraId="279B6654">
      <w:pPr>
        <w:keepNext w:val="0"/>
        <w:keepLines w:val="0"/>
        <w:pageBreakBefore w:val="0"/>
        <w:widowControl/>
        <w:kinsoku/>
        <w:wordWrap w:val="0"/>
        <w:overflowPunct/>
        <w:bidi w:val="0"/>
        <w:spacing w:before="229" w:line="221" w:lineRule="auto"/>
        <w:ind w:left="1393"/>
        <w:rPr>
          <w:rFonts w:hint="default" w:ascii="Times New Roman" w:hAnsi="Times New Roman" w:eastAsia="仿宋_GB2312" w:cs="Times New Roman"/>
          <w:sz w:val="32"/>
          <w:szCs w:val="32"/>
        </w:rPr>
      </w:pPr>
      <w:r>
        <w:rPr>
          <w:rFonts w:hint="default" w:ascii="Times New Roman" w:hAnsi="Times New Roman" w:eastAsia="仿宋_GB2312" w:cs="Times New Roman"/>
          <w:spacing w:val="-11"/>
          <w:sz w:val="32"/>
          <w:szCs w:val="32"/>
        </w:rPr>
        <w:t>年月至年月，单位：</w:t>
      </w:r>
    </w:p>
    <w:p w14:paraId="1755DF29">
      <w:pPr>
        <w:keepNext w:val="0"/>
        <w:keepLines w:val="0"/>
        <w:pageBreakBefore w:val="0"/>
        <w:widowControl/>
        <w:kinsoku/>
        <w:wordWrap w:val="0"/>
        <w:overflowPunct/>
        <w:bidi w:val="0"/>
        <w:spacing w:before="101" w:line="349" w:lineRule="auto"/>
        <w:ind w:right="8" w:firstLine="70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5"/>
          <w:position w:val="2"/>
          <w:sz w:val="32"/>
          <w:szCs w:val="32"/>
        </w:rPr>
        <w:t>现承诺：本人自</w:t>
      </w:r>
      <w:r>
        <w:rPr>
          <w:rFonts w:hint="default" w:ascii="Times New Roman" w:hAnsi="Times New Roman" w:eastAsia="仿宋_GB2312" w:cs="Times New Roman"/>
          <w:spacing w:val="15"/>
          <w:sz w:val="32"/>
          <w:szCs w:val="32"/>
        </w:rPr>
        <w:t>年月参加工作至今，</w:t>
      </w:r>
      <w:r>
        <w:rPr>
          <w:rFonts w:hint="default" w:ascii="Times New Roman" w:hAnsi="Times New Roman" w:eastAsia="仿宋_GB2312" w:cs="Times New Roman"/>
          <w:spacing w:val="14"/>
          <w:sz w:val="32"/>
          <w:szCs w:val="32"/>
        </w:rPr>
        <w:t>未享受过</w:t>
      </w:r>
      <w:r>
        <w:rPr>
          <w:rFonts w:hint="default" w:ascii="Times New Roman" w:hAnsi="Times New Roman" w:eastAsia="仿宋_GB2312" w:cs="Times New Roman"/>
          <w:spacing w:val="17"/>
          <w:sz w:val="32"/>
          <w:szCs w:val="32"/>
        </w:rPr>
        <w:t>单位福利分配住房、公款出资购房</w:t>
      </w:r>
      <w:r>
        <w:rPr>
          <w:rFonts w:hint="default" w:ascii="Times New Roman" w:hAnsi="Times New Roman" w:eastAsia="仿宋_GB2312" w:cs="Times New Roman"/>
          <w:spacing w:val="17"/>
          <w:sz w:val="32"/>
          <w:szCs w:val="32"/>
          <w:lang w:eastAsia="zh-CN"/>
        </w:rPr>
        <w:t>（</w:t>
      </w:r>
      <w:r>
        <w:rPr>
          <w:rFonts w:hint="default" w:ascii="Times New Roman" w:hAnsi="Times New Roman" w:eastAsia="仿宋_GB2312" w:cs="Times New Roman"/>
          <w:spacing w:val="17"/>
          <w:sz w:val="32"/>
          <w:szCs w:val="32"/>
        </w:rPr>
        <w:t>含动迁费</w:t>
      </w:r>
      <w:r>
        <w:rPr>
          <w:rFonts w:hint="default" w:ascii="Times New Roman" w:hAnsi="Times New Roman" w:eastAsia="仿宋_GB2312" w:cs="Times New Roman"/>
          <w:spacing w:val="17"/>
          <w:sz w:val="32"/>
          <w:szCs w:val="32"/>
          <w:lang w:eastAsia="zh-CN"/>
        </w:rPr>
        <w:t>）</w:t>
      </w:r>
      <w:r>
        <w:rPr>
          <w:rFonts w:hint="default" w:ascii="Times New Roman" w:hAnsi="Times New Roman" w:eastAsia="仿宋_GB2312" w:cs="Times New Roman"/>
          <w:spacing w:val="17"/>
          <w:sz w:val="32"/>
          <w:szCs w:val="32"/>
        </w:rPr>
        <w:t>及住</w:t>
      </w:r>
      <w:r>
        <w:rPr>
          <w:rFonts w:hint="default" w:ascii="Times New Roman" w:hAnsi="Times New Roman" w:eastAsia="仿宋_GB2312" w:cs="Times New Roman"/>
          <w:spacing w:val="16"/>
          <w:sz w:val="32"/>
          <w:szCs w:val="32"/>
        </w:rPr>
        <w:t>房货币</w:t>
      </w:r>
      <w:r>
        <w:rPr>
          <w:rFonts w:hint="default" w:ascii="Times New Roman" w:hAnsi="Times New Roman" w:eastAsia="仿宋_GB2312" w:cs="Times New Roman"/>
          <w:spacing w:val="6"/>
          <w:sz w:val="32"/>
          <w:szCs w:val="32"/>
        </w:rPr>
        <w:t>化补贴，也未曾从父母、亲友等其他渠道获得福利住房。如</w:t>
      </w:r>
      <w:r>
        <w:rPr>
          <w:rFonts w:hint="default" w:ascii="Times New Roman" w:hAnsi="Times New Roman" w:eastAsia="仿宋_GB2312" w:cs="Times New Roman"/>
          <w:spacing w:val="5"/>
          <w:sz w:val="32"/>
          <w:szCs w:val="32"/>
        </w:rPr>
        <w:t>有不实，自愿放弃申领住房补贴，并承担由此产生的一切后</w:t>
      </w:r>
      <w:r>
        <w:rPr>
          <w:rFonts w:hint="default" w:ascii="Times New Roman" w:hAnsi="Times New Roman" w:eastAsia="仿宋_GB2312" w:cs="Times New Roman"/>
          <w:spacing w:val="-9"/>
          <w:sz w:val="32"/>
          <w:szCs w:val="32"/>
        </w:rPr>
        <w:t>果。</w:t>
      </w:r>
    </w:p>
    <w:p w14:paraId="6EC79A4A">
      <w:pPr>
        <w:pStyle w:val="2"/>
        <w:keepNext w:val="0"/>
        <w:keepLines w:val="0"/>
        <w:pageBreakBefore w:val="0"/>
        <w:widowControl/>
        <w:kinsoku/>
        <w:wordWrap w:val="0"/>
        <w:overflowPunct/>
        <w:bidi w:val="0"/>
        <w:spacing w:line="285" w:lineRule="auto"/>
        <w:rPr>
          <w:rFonts w:hint="default" w:ascii="Times New Roman" w:hAnsi="Times New Roman" w:eastAsia="仿宋_GB2312" w:cs="Times New Roman"/>
          <w:sz w:val="32"/>
          <w:szCs w:val="32"/>
        </w:rPr>
      </w:pPr>
    </w:p>
    <w:p w14:paraId="66D9CA03">
      <w:pPr>
        <w:pStyle w:val="2"/>
        <w:keepNext w:val="0"/>
        <w:keepLines w:val="0"/>
        <w:pageBreakBefore w:val="0"/>
        <w:widowControl/>
        <w:kinsoku/>
        <w:wordWrap w:val="0"/>
        <w:overflowPunct/>
        <w:bidi w:val="0"/>
        <w:spacing w:line="285" w:lineRule="auto"/>
        <w:rPr>
          <w:rFonts w:hint="default" w:ascii="Times New Roman" w:hAnsi="Times New Roman" w:eastAsia="仿宋_GB2312" w:cs="Times New Roman"/>
          <w:sz w:val="32"/>
          <w:szCs w:val="32"/>
        </w:rPr>
      </w:pPr>
    </w:p>
    <w:p w14:paraId="68260C12">
      <w:pPr>
        <w:pStyle w:val="2"/>
        <w:keepNext w:val="0"/>
        <w:keepLines w:val="0"/>
        <w:pageBreakBefore w:val="0"/>
        <w:widowControl/>
        <w:kinsoku/>
        <w:wordWrap w:val="0"/>
        <w:overflowPunct/>
        <w:bidi w:val="0"/>
        <w:spacing w:line="285" w:lineRule="auto"/>
        <w:rPr>
          <w:rFonts w:hint="default" w:ascii="Times New Roman" w:hAnsi="Times New Roman" w:eastAsia="仿宋_GB2312" w:cs="Times New Roman"/>
          <w:sz w:val="32"/>
          <w:szCs w:val="32"/>
        </w:rPr>
      </w:pPr>
    </w:p>
    <w:p w14:paraId="5177D1FF">
      <w:pPr>
        <w:keepNext w:val="0"/>
        <w:keepLines w:val="0"/>
        <w:pageBreakBefore w:val="0"/>
        <w:widowControl/>
        <w:kinsoku/>
        <w:wordWrap w:val="0"/>
        <w:overflowPunct/>
        <w:bidi w:val="0"/>
        <w:spacing w:before="102" w:line="222" w:lineRule="auto"/>
        <w:ind w:left="1673"/>
        <w:rPr>
          <w:rFonts w:hint="default" w:ascii="Times New Roman" w:hAnsi="Times New Roman" w:eastAsia="仿宋_GB2312" w:cs="Times New Roman"/>
          <w:sz w:val="32"/>
          <w:szCs w:val="32"/>
        </w:rPr>
      </w:pPr>
      <w:r>
        <w:rPr>
          <w:rFonts w:hint="default" w:ascii="Times New Roman" w:hAnsi="Times New Roman" w:eastAsia="仿宋_GB2312" w:cs="Times New Roman"/>
          <w:spacing w:val="21"/>
          <w:sz w:val="32"/>
          <w:szCs w:val="32"/>
        </w:rPr>
        <w:t>承诺人签字</w:t>
      </w:r>
      <w:r>
        <w:rPr>
          <w:rFonts w:hint="default" w:ascii="Times New Roman" w:hAnsi="Times New Roman" w:eastAsia="仿宋_GB2312" w:cs="Times New Roman"/>
          <w:spacing w:val="21"/>
          <w:sz w:val="32"/>
          <w:szCs w:val="32"/>
          <w:lang w:eastAsia="zh-CN"/>
        </w:rPr>
        <w:t>（</w:t>
      </w:r>
      <w:r>
        <w:rPr>
          <w:rFonts w:hint="default" w:ascii="Times New Roman" w:hAnsi="Times New Roman" w:eastAsia="仿宋_GB2312" w:cs="Times New Roman"/>
          <w:spacing w:val="21"/>
          <w:sz w:val="32"/>
          <w:szCs w:val="32"/>
        </w:rPr>
        <w:t>手印</w:t>
      </w:r>
      <w:r>
        <w:rPr>
          <w:rFonts w:hint="default" w:ascii="Times New Roman" w:hAnsi="Times New Roman" w:eastAsia="仿宋_GB2312" w:cs="Times New Roman"/>
          <w:spacing w:val="21"/>
          <w:sz w:val="32"/>
          <w:szCs w:val="32"/>
          <w:lang w:eastAsia="zh-CN"/>
        </w:rPr>
        <w:t>）：</w:t>
      </w:r>
    </w:p>
    <w:p w14:paraId="25208545">
      <w:pPr>
        <w:pStyle w:val="2"/>
        <w:keepNext w:val="0"/>
        <w:keepLines w:val="0"/>
        <w:pageBreakBefore w:val="0"/>
        <w:widowControl/>
        <w:kinsoku/>
        <w:wordWrap w:val="0"/>
        <w:overflowPunct/>
        <w:bidi w:val="0"/>
        <w:spacing w:line="265" w:lineRule="auto"/>
        <w:rPr>
          <w:rFonts w:hint="default" w:ascii="Times New Roman" w:hAnsi="Times New Roman" w:eastAsia="仿宋_GB2312" w:cs="Times New Roman"/>
          <w:sz w:val="32"/>
          <w:szCs w:val="32"/>
        </w:rPr>
      </w:pPr>
    </w:p>
    <w:p w14:paraId="3108F5A5">
      <w:pPr>
        <w:pStyle w:val="2"/>
        <w:keepNext w:val="0"/>
        <w:keepLines w:val="0"/>
        <w:pageBreakBefore w:val="0"/>
        <w:widowControl/>
        <w:kinsoku/>
        <w:wordWrap w:val="0"/>
        <w:overflowPunct/>
        <w:bidi w:val="0"/>
        <w:spacing w:line="265" w:lineRule="auto"/>
        <w:rPr>
          <w:rFonts w:hint="default" w:ascii="Times New Roman" w:hAnsi="Times New Roman" w:eastAsia="仿宋_GB2312" w:cs="Times New Roman"/>
          <w:sz w:val="32"/>
          <w:szCs w:val="32"/>
        </w:rPr>
      </w:pPr>
    </w:p>
    <w:p w14:paraId="0E90D4D6">
      <w:pPr>
        <w:pStyle w:val="2"/>
        <w:keepNext w:val="0"/>
        <w:keepLines w:val="0"/>
        <w:pageBreakBefore w:val="0"/>
        <w:widowControl/>
        <w:kinsoku/>
        <w:wordWrap w:val="0"/>
        <w:overflowPunct/>
        <w:bidi w:val="0"/>
        <w:spacing w:line="265" w:lineRule="auto"/>
        <w:rPr>
          <w:rFonts w:hint="default" w:ascii="Times New Roman" w:hAnsi="Times New Roman" w:eastAsia="仿宋_GB2312" w:cs="Times New Roman"/>
          <w:sz w:val="32"/>
          <w:szCs w:val="32"/>
        </w:rPr>
      </w:pPr>
    </w:p>
    <w:p w14:paraId="1BB4F5E0">
      <w:pPr>
        <w:keepNext w:val="0"/>
        <w:keepLines w:val="0"/>
        <w:pageBreakBefore w:val="0"/>
        <w:widowControl/>
        <w:kinsoku/>
        <w:wordWrap w:val="0"/>
        <w:overflowPunct/>
        <w:bidi w:val="0"/>
        <w:spacing w:before="88" w:line="189" w:lineRule="auto"/>
        <w:ind w:left="4853"/>
        <w:rPr>
          <w:rFonts w:hint="default" w:ascii="Times New Roman" w:hAnsi="Times New Roman" w:eastAsia="仿宋_GB2312" w:cs="Times New Roman"/>
          <w:sz w:val="32"/>
          <w:szCs w:val="32"/>
        </w:rPr>
      </w:pPr>
      <w:r>
        <w:rPr>
          <w:rFonts w:hint="default" w:ascii="Times New Roman" w:hAnsi="Times New Roman" w:eastAsia="仿宋_GB2312" w:cs="Times New Roman"/>
          <w:spacing w:val="-18"/>
          <w:sz w:val="32"/>
          <w:szCs w:val="32"/>
        </w:rPr>
        <w:t>年</w:t>
      </w:r>
      <w:r>
        <w:rPr>
          <w:rFonts w:hint="eastAsia" w:ascii="Times New Roman" w:hAnsi="Times New Roman" w:eastAsia="仿宋_GB2312" w:cs="Times New Roman"/>
          <w:spacing w:val="-18"/>
          <w:sz w:val="32"/>
          <w:szCs w:val="32"/>
          <w:lang w:val="en-US" w:eastAsia="zh-CN"/>
        </w:rPr>
        <w:t xml:space="preserve">     </w:t>
      </w:r>
      <w:r>
        <w:rPr>
          <w:rFonts w:hint="default" w:ascii="Times New Roman" w:hAnsi="Times New Roman" w:eastAsia="仿宋_GB2312" w:cs="Times New Roman"/>
          <w:spacing w:val="-18"/>
          <w:sz w:val="32"/>
          <w:szCs w:val="32"/>
        </w:rPr>
        <w:t>月</w:t>
      </w:r>
      <w:r>
        <w:rPr>
          <w:rFonts w:hint="eastAsia" w:ascii="Times New Roman" w:hAnsi="Times New Roman" w:eastAsia="仿宋_GB2312" w:cs="Times New Roman"/>
          <w:spacing w:val="-18"/>
          <w:sz w:val="32"/>
          <w:szCs w:val="32"/>
          <w:lang w:val="en-US" w:eastAsia="zh-CN"/>
        </w:rPr>
        <w:t xml:space="preserve">      </w:t>
      </w:r>
      <w:r>
        <w:rPr>
          <w:rFonts w:hint="default" w:ascii="Times New Roman" w:hAnsi="Times New Roman" w:eastAsia="仿宋_GB2312" w:cs="Times New Roman"/>
          <w:spacing w:val="-18"/>
          <w:sz w:val="32"/>
          <w:szCs w:val="32"/>
        </w:rPr>
        <w:t>日</w:t>
      </w:r>
    </w:p>
    <w:p w14:paraId="2DCE6E74">
      <w:pPr>
        <w:keepNext w:val="0"/>
        <w:keepLines w:val="0"/>
        <w:pageBreakBefore w:val="0"/>
        <w:widowControl/>
        <w:kinsoku/>
        <w:wordWrap w:val="0"/>
        <w:overflowPunct/>
        <w:bidi w:val="0"/>
        <w:spacing w:line="189" w:lineRule="auto"/>
        <w:rPr>
          <w:rFonts w:ascii="仿宋" w:hAnsi="仿宋" w:eastAsia="仿宋" w:cs="仿宋"/>
          <w:sz w:val="32"/>
          <w:szCs w:val="32"/>
        </w:rPr>
        <w:sectPr>
          <w:type w:val="continuous"/>
          <w:pgSz w:w="11910" w:h="16840"/>
          <w:pgMar w:top="1431" w:right="1786" w:bottom="1201" w:left="1786" w:header="0" w:footer="851" w:gutter="0"/>
          <w:pgNumType w:fmt="numberInDash"/>
          <w:cols w:equalWidth="0" w:num="1">
            <w:col w:w="8337"/>
          </w:cols>
        </w:sectPr>
      </w:pPr>
    </w:p>
    <w:p w14:paraId="29C05E28">
      <w:pPr>
        <w:keepNext w:val="0"/>
        <w:keepLines w:val="0"/>
        <w:pageBreakBefore w:val="0"/>
        <w:widowControl/>
        <w:kinsoku/>
        <w:wordWrap w:val="0"/>
        <w:overflowPunct/>
        <w:bidi w:val="0"/>
        <w:spacing w:before="100" w:line="224" w:lineRule="auto"/>
        <w:rPr>
          <w:rFonts w:hint="eastAsia" w:ascii="方正小标宋简体" w:hAnsi="方正小标宋简体" w:eastAsia="黑体" w:cs="方正小标宋简体"/>
          <w:b w:val="0"/>
          <w:bCs w:val="0"/>
          <w:sz w:val="32"/>
          <w:szCs w:val="32"/>
          <w:lang w:eastAsia="zh-CN"/>
        </w:rPr>
      </w:pPr>
      <w:r>
        <w:rPr>
          <w:rFonts w:ascii="黑体" w:hAnsi="黑体" w:eastAsia="黑体" w:cs="黑体"/>
          <w:b w:val="0"/>
          <w:bCs w:val="0"/>
          <w:spacing w:val="20"/>
          <w:sz w:val="32"/>
          <w:szCs w:val="32"/>
        </w:rPr>
        <w:t>附件1</w:t>
      </w:r>
      <w:r>
        <w:rPr>
          <w:rFonts w:hint="eastAsia" w:ascii="黑体" w:hAnsi="黑体" w:eastAsia="黑体" w:cs="黑体"/>
          <w:b w:val="0"/>
          <w:bCs w:val="0"/>
          <w:spacing w:val="20"/>
          <w:sz w:val="32"/>
          <w:szCs w:val="32"/>
          <w:lang w:val="en-US" w:eastAsia="zh-CN"/>
        </w:rPr>
        <w:t>0</w:t>
      </w:r>
    </w:p>
    <w:p w14:paraId="73CC060F">
      <w:pPr>
        <w:keepNext w:val="0"/>
        <w:keepLines w:val="0"/>
        <w:pageBreakBefore w:val="0"/>
        <w:widowControl/>
        <w:kinsoku/>
        <w:wordWrap w:val="0"/>
        <w:overflowPunct/>
        <w:bidi w:val="0"/>
        <w:spacing w:before="233" w:line="219" w:lineRule="auto"/>
        <w:ind w:left="3509" w:firstLine="880" w:firstLineChars="200"/>
        <w:rPr>
          <w:rFonts w:hint="eastAsia" w:ascii="宋体" w:hAnsi="宋体" w:eastAsia="宋体" w:cs="宋体"/>
          <w:sz w:val="32"/>
          <w:szCs w:val="32"/>
        </w:rPr>
      </w:pPr>
      <w:r>
        <w:rPr>
          <w:rFonts w:hint="eastAsia" w:ascii="方正小标宋简体" w:hAnsi="方正小标宋简体" w:eastAsia="方正小标宋简体" w:cs="方正小标宋简体"/>
          <w:sz w:val="44"/>
          <w:szCs w:val="44"/>
          <w:lang w:val="en-US" w:eastAsia="zh-CN"/>
        </w:rPr>
        <w:t>公示</w:t>
      </w:r>
    </w:p>
    <w:p w14:paraId="13576834">
      <w:pPr>
        <w:keepNext w:val="0"/>
        <w:keepLines w:val="0"/>
        <w:pageBreakBefore w:val="0"/>
        <w:widowControl/>
        <w:kinsoku/>
        <w:wordWrap w:val="0"/>
        <w:overflowPunct/>
        <w:topLinePunct w:val="0"/>
        <w:autoSpaceDE w:val="0"/>
        <w:autoSpaceDN w:val="0"/>
        <w:bidi w:val="0"/>
        <w:adjustRightInd w:val="0"/>
        <w:snapToGrid w:val="0"/>
        <w:spacing w:line="640" w:lineRule="exact"/>
        <w:ind w:left="0"/>
        <w:jc w:val="center"/>
        <w:textAlignment w:val="baseline"/>
        <w:rPr>
          <w:rFonts w:hint="eastAsia" w:ascii="宋体" w:hAnsi="宋体" w:eastAsia="宋体" w:cs="宋体"/>
          <w:b w:val="0"/>
          <w:bCs w:val="0"/>
          <w:spacing w:val="-20"/>
          <w:sz w:val="44"/>
          <w:szCs w:val="44"/>
        </w:rPr>
      </w:pPr>
    </w:p>
    <w:p w14:paraId="2987F929">
      <w:pPr>
        <w:keepNext w:val="0"/>
        <w:keepLines w:val="0"/>
        <w:pageBreakBefore w:val="0"/>
        <w:widowControl/>
        <w:kinsoku/>
        <w:wordWrap w:val="0"/>
        <w:overflowPunct/>
        <w:topLinePunct w:val="0"/>
        <w:autoSpaceDE w:val="0"/>
        <w:autoSpaceDN w:val="0"/>
        <w:bidi w:val="0"/>
        <w:adjustRightInd w:val="0"/>
        <w:snapToGrid w:val="0"/>
        <w:spacing w:line="640" w:lineRule="exact"/>
        <w:ind w:left="0"/>
        <w:jc w:val="center"/>
        <w:textAlignment w:val="baseline"/>
        <w:rPr>
          <w:rFonts w:hint="eastAsia" w:ascii="方正小标宋简体" w:hAnsi="方正小标宋简体" w:eastAsia="方正小标宋简体" w:cs="方正小标宋简体"/>
          <w:b w:val="0"/>
          <w:bCs w:val="0"/>
          <w:spacing w:val="-20"/>
          <w:sz w:val="44"/>
          <w:szCs w:val="44"/>
          <w:lang w:eastAsia="zh-CN"/>
        </w:rPr>
      </w:pPr>
    </w:p>
    <w:p w14:paraId="2CEAD587">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652"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3"/>
          <w:sz w:val="32"/>
          <w:szCs w:val="32"/>
        </w:rPr>
        <w:t>经研究决定，我单位今年的住房补贴指标分</w:t>
      </w:r>
      <w:r>
        <w:rPr>
          <w:rFonts w:hint="default" w:ascii="Times New Roman" w:hAnsi="Times New Roman" w:eastAsia="仿宋_GB2312" w:cs="Times New Roman"/>
          <w:spacing w:val="2"/>
          <w:sz w:val="32"/>
          <w:szCs w:val="32"/>
        </w:rPr>
        <w:t>配给等名</w:t>
      </w:r>
      <w:r>
        <w:rPr>
          <w:rFonts w:hint="default" w:ascii="Times New Roman" w:hAnsi="Times New Roman" w:eastAsia="仿宋_GB2312" w:cs="Times New Roman"/>
          <w:spacing w:val="40"/>
          <w:sz w:val="32"/>
          <w:szCs w:val="32"/>
        </w:rPr>
        <w:t>同志，按住房补贴实施操作程序规定，现将下列同志福利分配住</w:t>
      </w:r>
      <w:r>
        <w:rPr>
          <w:rFonts w:hint="default" w:ascii="Times New Roman" w:hAnsi="Times New Roman" w:eastAsia="仿宋_GB2312" w:cs="Times New Roman"/>
          <w:sz w:val="32"/>
          <w:szCs w:val="32"/>
        </w:rPr>
        <w:t>房及应领住房补贴的基本情况公示如下：</w:t>
      </w:r>
    </w:p>
    <w:tbl>
      <w:tblPr>
        <w:tblStyle w:val="7"/>
        <w:tblW w:w="95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4"/>
        <w:gridCol w:w="1218"/>
        <w:gridCol w:w="1089"/>
        <w:gridCol w:w="1079"/>
        <w:gridCol w:w="1119"/>
        <w:gridCol w:w="879"/>
        <w:gridCol w:w="879"/>
        <w:gridCol w:w="869"/>
        <w:gridCol w:w="1264"/>
      </w:tblGrid>
      <w:tr w14:paraId="00E12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8" w:hRule="atLeast"/>
        </w:trPr>
        <w:tc>
          <w:tcPr>
            <w:tcW w:w="1154" w:type="dxa"/>
            <w:vAlign w:val="top"/>
          </w:tcPr>
          <w:p w14:paraId="180C2E87">
            <w:pPr>
              <w:pStyle w:val="6"/>
              <w:keepNext w:val="0"/>
              <w:keepLines w:val="0"/>
              <w:pageBreakBefore w:val="0"/>
              <w:widowControl/>
              <w:kinsoku/>
              <w:wordWrap w:val="0"/>
              <w:overflowPunct/>
              <w:bidi w:val="0"/>
              <w:spacing w:line="305" w:lineRule="auto"/>
              <w:rPr>
                <w:rFonts w:hint="default" w:ascii="Times New Roman" w:hAnsi="Times New Roman" w:eastAsia="仿宋_GB2312" w:cs="Times New Roman"/>
              </w:rPr>
            </w:pPr>
          </w:p>
          <w:p w14:paraId="0CBEE739">
            <w:pPr>
              <w:pStyle w:val="6"/>
              <w:keepNext w:val="0"/>
              <w:keepLines w:val="0"/>
              <w:pageBreakBefore w:val="0"/>
              <w:widowControl/>
              <w:kinsoku/>
              <w:wordWrap w:val="0"/>
              <w:overflowPunct/>
              <w:bidi w:val="0"/>
              <w:spacing w:line="306" w:lineRule="auto"/>
              <w:rPr>
                <w:rFonts w:hint="default" w:ascii="Times New Roman" w:hAnsi="Times New Roman" w:eastAsia="仿宋_GB2312" w:cs="Times New Roman"/>
              </w:rPr>
            </w:pPr>
          </w:p>
          <w:p w14:paraId="7ADF7C82">
            <w:pPr>
              <w:keepNext w:val="0"/>
              <w:keepLines w:val="0"/>
              <w:pageBreakBefore w:val="0"/>
              <w:widowControl/>
              <w:kinsoku/>
              <w:wordWrap w:val="0"/>
              <w:overflowPunct/>
              <w:bidi w:val="0"/>
              <w:spacing w:before="69" w:line="219" w:lineRule="auto"/>
              <w:ind w:left="354"/>
              <w:rPr>
                <w:rFonts w:hint="default" w:ascii="Times New Roman" w:hAnsi="Times New Roman" w:eastAsia="仿宋_GB2312" w:cs="Times New Roman"/>
                <w:sz w:val="21"/>
                <w:szCs w:val="21"/>
              </w:rPr>
            </w:pPr>
            <w:r>
              <w:rPr>
                <w:rFonts w:hint="default" w:ascii="Times New Roman" w:hAnsi="Times New Roman" w:eastAsia="仿宋_GB2312" w:cs="Times New Roman"/>
                <w:spacing w:val="13"/>
                <w:sz w:val="21"/>
                <w:szCs w:val="21"/>
              </w:rPr>
              <w:t>姓名</w:t>
            </w:r>
          </w:p>
        </w:tc>
        <w:tc>
          <w:tcPr>
            <w:tcW w:w="1218" w:type="dxa"/>
            <w:vAlign w:val="top"/>
          </w:tcPr>
          <w:p w14:paraId="4062B56A">
            <w:pPr>
              <w:pStyle w:val="6"/>
              <w:keepNext w:val="0"/>
              <w:keepLines w:val="0"/>
              <w:pageBreakBefore w:val="0"/>
              <w:widowControl/>
              <w:kinsoku/>
              <w:wordWrap w:val="0"/>
              <w:overflowPunct/>
              <w:bidi w:val="0"/>
              <w:spacing w:line="442" w:lineRule="auto"/>
              <w:rPr>
                <w:rFonts w:hint="default" w:ascii="Times New Roman" w:hAnsi="Times New Roman" w:eastAsia="仿宋_GB2312" w:cs="Times New Roman"/>
              </w:rPr>
            </w:pPr>
          </w:p>
          <w:p w14:paraId="78BC70D7">
            <w:pPr>
              <w:keepNext w:val="0"/>
              <w:keepLines w:val="0"/>
              <w:pageBreakBefore w:val="0"/>
              <w:widowControl/>
              <w:kinsoku/>
              <w:wordWrap w:val="0"/>
              <w:overflowPunct/>
              <w:bidi w:val="0"/>
              <w:spacing w:before="69" w:line="219" w:lineRule="auto"/>
              <w:ind w:left="390"/>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职务</w:t>
            </w:r>
          </w:p>
          <w:p w14:paraId="7659A668">
            <w:pPr>
              <w:keepNext w:val="0"/>
              <w:keepLines w:val="0"/>
              <w:pageBreakBefore w:val="0"/>
              <w:widowControl/>
              <w:kinsoku/>
              <w:wordWrap w:val="0"/>
              <w:overflowPunct/>
              <w:bidi w:val="0"/>
              <w:spacing w:before="83" w:line="221" w:lineRule="auto"/>
              <w:ind w:left="281"/>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11"/>
                <w:sz w:val="21"/>
                <w:szCs w:val="21"/>
                <w:lang w:eastAsia="zh-CN"/>
              </w:rPr>
              <w:t>（</w:t>
            </w:r>
            <w:r>
              <w:rPr>
                <w:rFonts w:hint="default" w:ascii="Times New Roman" w:hAnsi="Times New Roman" w:eastAsia="仿宋_GB2312" w:cs="Times New Roman"/>
                <w:spacing w:val="11"/>
                <w:sz w:val="21"/>
                <w:szCs w:val="21"/>
              </w:rPr>
              <w:t>职称</w:t>
            </w:r>
            <w:r>
              <w:rPr>
                <w:rFonts w:hint="default" w:ascii="Times New Roman" w:hAnsi="Times New Roman" w:eastAsia="仿宋_GB2312" w:cs="Times New Roman"/>
                <w:spacing w:val="11"/>
                <w:sz w:val="21"/>
                <w:szCs w:val="21"/>
                <w:lang w:eastAsia="zh-CN"/>
              </w:rPr>
              <w:t>）</w:t>
            </w:r>
          </w:p>
        </w:tc>
        <w:tc>
          <w:tcPr>
            <w:tcW w:w="1089" w:type="dxa"/>
            <w:vAlign w:val="top"/>
          </w:tcPr>
          <w:p w14:paraId="4B3E33E9">
            <w:pPr>
              <w:keepNext w:val="0"/>
              <w:keepLines w:val="0"/>
              <w:pageBreakBefore w:val="0"/>
              <w:widowControl/>
              <w:kinsoku/>
              <w:wordWrap w:val="0"/>
              <w:overflowPunct/>
              <w:bidi w:val="0"/>
              <w:spacing w:before="43" w:line="219" w:lineRule="auto"/>
              <w:ind w:left="322"/>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补贴</w:t>
            </w:r>
          </w:p>
          <w:p w14:paraId="42D07C38">
            <w:pPr>
              <w:keepNext w:val="0"/>
              <w:keepLines w:val="0"/>
              <w:pageBreakBefore w:val="0"/>
              <w:widowControl/>
              <w:kinsoku/>
              <w:wordWrap w:val="0"/>
              <w:overflowPunct/>
              <w:bidi w:val="0"/>
              <w:spacing w:before="74" w:line="222" w:lineRule="auto"/>
              <w:ind w:left="322"/>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工龄</w:t>
            </w:r>
          </w:p>
          <w:p w14:paraId="6B869D9C">
            <w:pPr>
              <w:keepNext w:val="0"/>
              <w:keepLines w:val="0"/>
              <w:pageBreakBefore w:val="0"/>
              <w:widowControl/>
              <w:kinsoku/>
              <w:wordWrap w:val="0"/>
              <w:overflowPunct/>
              <w:bidi w:val="0"/>
              <w:spacing w:before="53" w:line="277" w:lineRule="auto"/>
              <w:ind w:left="113" w:right="112" w:firstLine="49"/>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lang w:eastAsia="zh-CN"/>
              </w:rPr>
              <w:t>（</w:t>
            </w:r>
            <w:r>
              <w:rPr>
                <w:rFonts w:hint="default" w:ascii="Times New Roman" w:hAnsi="Times New Roman" w:eastAsia="仿宋_GB2312" w:cs="Times New Roman"/>
                <w:spacing w:val="3"/>
                <w:sz w:val="21"/>
                <w:szCs w:val="21"/>
              </w:rPr>
              <w:t>工龄截</w:t>
            </w:r>
            <w:r>
              <w:rPr>
                <w:rFonts w:hint="default" w:ascii="Times New Roman" w:hAnsi="Times New Roman" w:eastAsia="仿宋_GB2312" w:cs="Times New Roman"/>
                <w:spacing w:val="2"/>
                <w:sz w:val="21"/>
                <w:szCs w:val="21"/>
              </w:rPr>
              <w:t>止到1993</w:t>
            </w:r>
          </w:p>
          <w:p w14:paraId="413115DB">
            <w:pPr>
              <w:keepNext w:val="0"/>
              <w:keepLines w:val="0"/>
              <w:pageBreakBefore w:val="0"/>
              <w:widowControl/>
              <w:kinsoku/>
              <w:wordWrap w:val="0"/>
              <w:overflowPunct/>
              <w:bidi w:val="0"/>
              <w:spacing w:before="1" w:line="214" w:lineRule="auto"/>
              <w:ind w:left="373"/>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5"/>
                <w:sz w:val="21"/>
                <w:szCs w:val="21"/>
              </w:rPr>
              <w:t>年</w:t>
            </w:r>
            <w:r>
              <w:rPr>
                <w:rFonts w:hint="default" w:ascii="Times New Roman" w:hAnsi="Times New Roman" w:eastAsia="仿宋_GB2312" w:cs="Times New Roman"/>
                <w:spacing w:val="-5"/>
                <w:sz w:val="21"/>
                <w:szCs w:val="21"/>
                <w:lang w:eastAsia="zh-CN"/>
              </w:rPr>
              <w:t>）</w:t>
            </w:r>
          </w:p>
        </w:tc>
        <w:tc>
          <w:tcPr>
            <w:tcW w:w="1079" w:type="dxa"/>
            <w:vAlign w:val="top"/>
          </w:tcPr>
          <w:p w14:paraId="203424DD">
            <w:pPr>
              <w:pStyle w:val="6"/>
              <w:keepNext w:val="0"/>
              <w:keepLines w:val="0"/>
              <w:pageBreakBefore w:val="0"/>
              <w:widowControl/>
              <w:kinsoku/>
              <w:wordWrap w:val="0"/>
              <w:overflowPunct/>
              <w:bidi w:val="0"/>
              <w:spacing w:line="293" w:lineRule="auto"/>
              <w:rPr>
                <w:rFonts w:hint="default" w:ascii="Times New Roman" w:hAnsi="Times New Roman" w:eastAsia="仿宋_GB2312" w:cs="Times New Roman"/>
              </w:rPr>
            </w:pPr>
          </w:p>
          <w:p w14:paraId="143EE345">
            <w:pPr>
              <w:keepNext w:val="0"/>
              <w:keepLines w:val="0"/>
              <w:pageBreakBefore w:val="0"/>
              <w:widowControl/>
              <w:kinsoku/>
              <w:wordWrap w:val="0"/>
              <w:overflowPunct/>
              <w:bidi w:val="0"/>
              <w:spacing w:before="69" w:line="219" w:lineRule="auto"/>
              <w:ind w:left="213"/>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已享受</w:t>
            </w:r>
          </w:p>
          <w:p w14:paraId="59A27A57">
            <w:pPr>
              <w:keepNext w:val="0"/>
              <w:keepLines w:val="0"/>
              <w:pageBreakBefore w:val="0"/>
              <w:widowControl/>
              <w:kinsoku/>
              <w:wordWrap w:val="0"/>
              <w:overflowPunct/>
              <w:bidi w:val="0"/>
              <w:spacing w:before="81" w:line="275" w:lineRule="auto"/>
              <w:ind w:left="323" w:right="210" w:hanging="110"/>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福利房</w:t>
            </w:r>
            <w:r>
              <w:rPr>
                <w:rFonts w:hint="default" w:ascii="Times New Roman" w:hAnsi="Times New Roman" w:eastAsia="仿宋_GB2312" w:cs="Times New Roman"/>
                <w:spacing w:val="6"/>
                <w:sz w:val="21"/>
                <w:szCs w:val="21"/>
              </w:rPr>
              <w:t>面积</w:t>
            </w:r>
          </w:p>
        </w:tc>
        <w:tc>
          <w:tcPr>
            <w:tcW w:w="1119" w:type="dxa"/>
            <w:vAlign w:val="top"/>
          </w:tcPr>
          <w:p w14:paraId="1A7026A3">
            <w:pPr>
              <w:pStyle w:val="6"/>
              <w:keepNext w:val="0"/>
              <w:keepLines w:val="0"/>
              <w:pageBreakBefore w:val="0"/>
              <w:widowControl/>
              <w:kinsoku/>
              <w:wordWrap w:val="0"/>
              <w:overflowPunct/>
              <w:bidi w:val="0"/>
              <w:spacing w:line="453" w:lineRule="auto"/>
              <w:rPr>
                <w:rFonts w:hint="default" w:ascii="Times New Roman" w:hAnsi="Times New Roman" w:eastAsia="仿宋_GB2312" w:cs="Times New Roman"/>
              </w:rPr>
            </w:pPr>
          </w:p>
          <w:p w14:paraId="1B2A16B4">
            <w:pPr>
              <w:keepNext w:val="0"/>
              <w:keepLines w:val="0"/>
              <w:pageBreakBefore w:val="0"/>
              <w:widowControl/>
              <w:kinsoku/>
              <w:wordWrap w:val="0"/>
              <w:overflowPunct/>
              <w:bidi w:val="0"/>
              <w:spacing w:before="68" w:line="220" w:lineRule="auto"/>
              <w:ind w:left="135"/>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规定住房</w:t>
            </w:r>
          </w:p>
          <w:p w14:paraId="3DECFF66">
            <w:pPr>
              <w:keepNext w:val="0"/>
              <w:keepLines w:val="0"/>
              <w:pageBreakBefore w:val="0"/>
              <w:widowControl/>
              <w:kinsoku/>
              <w:wordWrap w:val="0"/>
              <w:overflowPunct/>
              <w:bidi w:val="0"/>
              <w:spacing w:before="69" w:line="220" w:lineRule="auto"/>
              <w:ind w:left="135"/>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建筑面积</w:t>
            </w:r>
          </w:p>
        </w:tc>
        <w:tc>
          <w:tcPr>
            <w:tcW w:w="879" w:type="dxa"/>
            <w:vAlign w:val="top"/>
          </w:tcPr>
          <w:p w14:paraId="14FBF7BC">
            <w:pPr>
              <w:pStyle w:val="6"/>
              <w:keepNext w:val="0"/>
              <w:keepLines w:val="0"/>
              <w:pageBreakBefore w:val="0"/>
              <w:widowControl/>
              <w:kinsoku/>
              <w:wordWrap w:val="0"/>
              <w:overflowPunct/>
              <w:bidi w:val="0"/>
              <w:spacing w:line="443" w:lineRule="auto"/>
              <w:rPr>
                <w:rFonts w:hint="default" w:ascii="Times New Roman" w:hAnsi="Times New Roman" w:eastAsia="仿宋_GB2312" w:cs="Times New Roman"/>
              </w:rPr>
            </w:pPr>
          </w:p>
          <w:p w14:paraId="58357E3E">
            <w:pPr>
              <w:keepNext w:val="0"/>
              <w:keepLines w:val="0"/>
              <w:pageBreakBefore w:val="0"/>
              <w:widowControl/>
              <w:kinsoku/>
              <w:wordWrap w:val="0"/>
              <w:overflowPunct/>
              <w:bidi w:val="0"/>
              <w:spacing w:before="68" w:line="220" w:lineRule="auto"/>
              <w:ind w:left="225"/>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缺房</w:t>
            </w:r>
          </w:p>
          <w:p w14:paraId="37919417">
            <w:pPr>
              <w:keepNext w:val="0"/>
              <w:keepLines w:val="0"/>
              <w:pageBreakBefore w:val="0"/>
              <w:widowControl/>
              <w:kinsoku/>
              <w:wordWrap w:val="0"/>
              <w:overflowPunct/>
              <w:bidi w:val="0"/>
              <w:spacing w:before="89" w:line="220" w:lineRule="auto"/>
              <w:ind w:left="225"/>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面积</w:t>
            </w:r>
          </w:p>
        </w:tc>
        <w:tc>
          <w:tcPr>
            <w:tcW w:w="879" w:type="dxa"/>
            <w:vAlign w:val="top"/>
          </w:tcPr>
          <w:p w14:paraId="1E780883">
            <w:pPr>
              <w:pStyle w:val="6"/>
              <w:keepNext w:val="0"/>
              <w:keepLines w:val="0"/>
              <w:pageBreakBefore w:val="0"/>
              <w:widowControl/>
              <w:kinsoku/>
              <w:wordWrap w:val="0"/>
              <w:overflowPunct/>
              <w:bidi w:val="0"/>
              <w:spacing w:line="453" w:lineRule="auto"/>
              <w:rPr>
                <w:rFonts w:hint="default" w:ascii="Times New Roman" w:hAnsi="Times New Roman" w:eastAsia="仿宋_GB2312" w:cs="Times New Roman"/>
              </w:rPr>
            </w:pPr>
          </w:p>
          <w:p w14:paraId="72ADF93E">
            <w:pPr>
              <w:keepNext w:val="0"/>
              <w:keepLines w:val="0"/>
              <w:pageBreakBefore w:val="0"/>
              <w:widowControl/>
              <w:kinsoku/>
              <w:wordWrap w:val="0"/>
              <w:overflowPunct/>
              <w:bidi w:val="0"/>
              <w:spacing w:before="68" w:line="220" w:lineRule="auto"/>
              <w:ind w:left="116"/>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实际购</w:t>
            </w:r>
          </w:p>
          <w:p w14:paraId="4C43D0E9">
            <w:pPr>
              <w:keepNext w:val="0"/>
              <w:keepLines w:val="0"/>
              <w:pageBreakBefore w:val="0"/>
              <w:widowControl/>
              <w:kinsoku/>
              <w:wordWrap w:val="0"/>
              <w:overflowPunct/>
              <w:bidi w:val="0"/>
              <w:spacing w:before="69" w:line="220" w:lineRule="auto"/>
              <w:ind w:left="116"/>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房面积</w:t>
            </w:r>
          </w:p>
        </w:tc>
        <w:tc>
          <w:tcPr>
            <w:tcW w:w="869" w:type="dxa"/>
            <w:vAlign w:val="top"/>
          </w:tcPr>
          <w:p w14:paraId="49A8BD53">
            <w:pPr>
              <w:pStyle w:val="6"/>
              <w:keepNext w:val="0"/>
              <w:keepLines w:val="0"/>
              <w:pageBreakBefore w:val="0"/>
              <w:widowControl/>
              <w:kinsoku/>
              <w:wordWrap w:val="0"/>
              <w:overflowPunct/>
              <w:bidi w:val="0"/>
              <w:spacing w:line="443" w:lineRule="auto"/>
              <w:rPr>
                <w:rFonts w:hint="default" w:ascii="Times New Roman" w:hAnsi="Times New Roman" w:eastAsia="仿宋_GB2312" w:cs="Times New Roman"/>
              </w:rPr>
            </w:pPr>
          </w:p>
          <w:p w14:paraId="17F6B0EF">
            <w:pPr>
              <w:keepNext w:val="0"/>
              <w:keepLines w:val="0"/>
              <w:pageBreakBefore w:val="0"/>
              <w:widowControl/>
              <w:kinsoku/>
              <w:wordWrap w:val="0"/>
              <w:overflowPunct/>
              <w:bidi w:val="0"/>
              <w:spacing w:before="68" w:line="220" w:lineRule="auto"/>
              <w:ind w:left="117"/>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核定补</w:t>
            </w:r>
          </w:p>
          <w:p w14:paraId="057E1F04">
            <w:pPr>
              <w:keepNext w:val="0"/>
              <w:keepLines w:val="0"/>
              <w:pageBreakBefore w:val="0"/>
              <w:widowControl/>
              <w:kinsoku/>
              <w:wordWrap w:val="0"/>
              <w:overflowPunct/>
              <w:bidi w:val="0"/>
              <w:spacing w:before="79" w:line="219" w:lineRule="auto"/>
              <w:ind w:left="117"/>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贴面积</w:t>
            </w:r>
          </w:p>
        </w:tc>
        <w:tc>
          <w:tcPr>
            <w:tcW w:w="1264" w:type="dxa"/>
            <w:vAlign w:val="top"/>
          </w:tcPr>
          <w:p w14:paraId="49AC22E4">
            <w:pPr>
              <w:pStyle w:val="6"/>
              <w:keepNext w:val="0"/>
              <w:keepLines w:val="0"/>
              <w:pageBreakBefore w:val="0"/>
              <w:widowControl/>
              <w:kinsoku/>
              <w:wordWrap w:val="0"/>
              <w:overflowPunct/>
              <w:bidi w:val="0"/>
              <w:spacing w:line="452" w:lineRule="auto"/>
              <w:rPr>
                <w:rFonts w:hint="default" w:ascii="Times New Roman" w:hAnsi="Times New Roman" w:eastAsia="仿宋_GB2312" w:cs="Times New Roman"/>
              </w:rPr>
            </w:pPr>
          </w:p>
          <w:p w14:paraId="682A82F2">
            <w:pPr>
              <w:keepNext w:val="0"/>
              <w:keepLines w:val="0"/>
              <w:pageBreakBefore w:val="0"/>
              <w:widowControl/>
              <w:kinsoku/>
              <w:wordWrap w:val="0"/>
              <w:overflowPunct/>
              <w:bidi w:val="0"/>
              <w:spacing w:before="69" w:line="219" w:lineRule="auto"/>
              <w:ind w:left="208"/>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住房补贴</w:t>
            </w:r>
          </w:p>
          <w:p w14:paraId="0E8FC6EE">
            <w:pPr>
              <w:keepNext w:val="0"/>
              <w:keepLines w:val="0"/>
              <w:pageBreakBefore w:val="0"/>
              <w:widowControl/>
              <w:kinsoku/>
              <w:wordWrap w:val="0"/>
              <w:overflowPunct/>
              <w:bidi w:val="0"/>
              <w:spacing w:before="70" w:line="219" w:lineRule="auto"/>
              <w:ind w:left="419"/>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金额</w:t>
            </w:r>
          </w:p>
        </w:tc>
      </w:tr>
      <w:tr w14:paraId="2F9AC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1154" w:type="dxa"/>
            <w:vAlign w:val="top"/>
          </w:tcPr>
          <w:p w14:paraId="297F98F4">
            <w:pPr>
              <w:keepNext w:val="0"/>
              <w:keepLines w:val="0"/>
              <w:pageBreakBefore w:val="0"/>
              <w:widowControl/>
              <w:kinsoku/>
              <w:wordWrap w:val="0"/>
              <w:overflowPunct/>
              <w:bidi w:val="0"/>
              <w:spacing w:before="76" w:line="195" w:lineRule="auto"/>
              <w:ind w:left="254"/>
              <w:rPr>
                <w:rFonts w:hint="default" w:ascii="Times New Roman" w:hAnsi="Times New Roman" w:eastAsia="仿宋_GB2312" w:cs="Times New Roman"/>
                <w:sz w:val="21"/>
                <w:szCs w:val="21"/>
              </w:rPr>
            </w:pPr>
            <w:r>
              <w:rPr>
                <w:rFonts w:hint="default" w:ascii="Times New Roman" w:hAnsi="Times New Roman" w:eastAsia="仿宋_GB2312" w:cs="Times New Roman"/>
                <w:spacing w:val="-9"/>
                <w:sz w:val="21"/>
                <w:szCs w:val="21"/>
              </w:rPr>
              <w:t>×××</w:t>
            </w:r>
          </w:p>
        </w:tc>
        <w:tc>
          <w:tcPr>
            <w:tcW w:w="1218" w:type="dxa"/>
            <w:vAlign w:val="top"/>
          </w:tcPr>
          <w:p w14:paraId="324D0D6F">
            <w:pPr>
              <w:keepNext w:val="0"/>
              <w:keepLines w:val="0"/>
              <w:pageBreakBefore w:val="0"/>
              <w:widowControl/>
              <w:kinsoku/>
              <w:wordWrap w:val="0"/>
              <w:overflowPunct/>
              <w:bidi w:val="0"/>
              <w:spacing w:before="76" w:line="195" w:lineRule="auto"/>
              <w:ind w:left="390"/>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w:t>
            </w:r>
          </w:p>
        </w:tc>
        <w:tc>
          <w:tcPr>
            <w:tcW w:w="1089" w:type="dxa"/>
            <w:vAlign w:val="top"/>
          </w:tcPr>
          <w:p w14:paraId="74968AB4">
            <w:pPr>
              <w:keepNext w:val="0"/>
              <w:keepLines w:val="0"/>
              <w:pageBreakBefore w:val="0"/>
              <w:widowControl/>
              <w:kinsoku/>
              <w:wordWrap w:val="0"/>
              <w:overflowPunct/>
              <w:bidi w:val="0"/>
              <w:spacing w:before="76" w:line="195" w:lineRule="auto"/>
              <w:ind w:left="322"/>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w:t>
            </w:r>
          </w:p>
        </w:tc>
        <w:tc>
          <w:tcPr>
            <w:tcW w:w="1079" w:type="dxa"/>
            <w:vAlign w:val="top"/>
          </w:tcPr>
          <w:p w14:paraId="510C5F79">
            <w:pPr>
              <w:keepNext w:val="0"/>
              <w:keepLines w:val="0"/>
              <w:pageBreakBefore w:val="0"/>
              <w:widowControl/>
              <w:kinsoku/>
              <w:wordWrap w:val="0"/>
              <w:overflowPunct/>
              <w:bidi w:val="0"/>
              <w:spacing w:before="76" w:line="195" w:lineRule="auto"/>
              <w:ind w:left="324"/>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w:t>
            </w:r>
          </w:p>
        </w:tc>
        <w:tc>
          <w:tcPr>
            <w:tcW w:w="1119" w:type="dxa"/>
            <w:vAlign w:val="top"/>
          </w:tcPr>
          <w:p w14:paraId="2B72E892">
            <w:pPr>
              <w:keepNext w:val="0"/>
              <w:keepLines w:val="0"/>
              <w:pageBreakBefore w:val="0"/>
              <w:widowControl/>
              <w:kinsoku/>
              <w:wordWrap w:val="0"/>
              <w:overflowPunct/>
              <w:bidi w:val="0"/>
              <w:spacing w:before="76" w:line="195" w:lineRule="auto"/>
              <w:ind w:left="345"/>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w:t>
            </w:r>
          </w:p>
        </w:tc>
        <w:tc>
          <w:tcPr>
            <w:tcW w:w="879" w:type="dxa"/>
            <w:vAlign w:val="top"/>
          </w:tcPr>
          <w:p w14:paraId="328003BA">
            <w:pPr>
              <w:keepNext w:val="0"/>
              <w:keepLines w:val="0"/>
              <w:pageBreakBefore w:val="0"/>
              <w:widowControl/>
              <w:kinsoku/>
              <w:wordWrap w:val="0"/>
              <w:overflowPunct/>
              <w:bidi w:val="0"/>
              <w:spacing w:before="76" w:line="195" w:lineRule="auto"/>
              <w:ind w:left="225"/>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w:t>
            </w:r>
          </w:p>
        </w:tc>
        <w:tc>
          <w:tcPr>
            <w:tcW w:w="879" w:type="dxa"/>
            <w:vAlign w:val="top"/>
          </w:tcPr>
          <w:p w14:paraId="393BEF48">
            <w:pPr>
              <w:keepNext w:val="0"/>
              <w:keepLines w:val="0"/>
              <w:pageBreakBefore w:val="0"/>
              <w:widowControl/>
              <w:kinsoku/>
              <w:wordWrap w:val="0"/>
              <w:overflowPunct/>
              <w:bidi w:val="0"/>
              <w:spacing w:before="76" w:line="195" w:lineRule="auto"/>
              <w:ind w:left="227"/>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w:t>
            </w:r>
          </w:p>
        </w:tc>
        <w:tc>
          <w:tcPr>
            <w:tcW w:w="869" w:type="dxa"/>
            <w:vAlign w:val="top"/>
          </w:tcPr>
          <w:p w14:paraId="77041E03">
            <w:pPr>
              <w:keepNext w:val="0"/>
              <w:keepLines w:val="0"/>
              <w:pageBreakBefore w:val="0"/>
              <w:widowControl/>
              <w:kinsoku/>
              <w:wordWrap w:val="0"/>
              <w:overflowPunct/>
              <w:bidi w:val="0"/>
              <w:spacing w:before="76" w:line="195" w:lineRule="auto"/>
              <w:ind w:left="218"/>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w:t>
            </w:r>
          </w:p>
        </w:tc>
        <w:tc>
          <w:tcPr>
            <w:tcW w:w="1264" w:type="dxa"/>
            <w:vAlign w:val="top"/>
          </w:tcPr>
          <w:p w14:paraId="7DE634F1">
            <w:pPr>
              <w:keepNext w:val="0"/>
              <w:keepLines w:val="0"/>
              <w:pageBreakBefore w:val="0"/>
              <w:widowControl/>
              <w:kinsoku/>
              <w:wordWrap w:val="0"/>
              <w:overflowPunct/>
              <w:bidi w:val="0"/>
              <w:spacing w:before="76" w:line="195" w:lineRule="auto"/>
              <w:ind w:left="419"/>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w:t>
            </w:r>
          </w:p>
        </w:tc>
      </w:tr>
      <w:tr w14:paraId="1D710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154" w:type="dxa"/>
            <w:vAlign w:val="top"/>
          </w:tcPr>
          <w:p w14:paraId="69757D30">
            <w:pPr>
              <w:keepNext w:val="0"/>
              <w:keepLines w:val="0"/>
              <w:pageBreakBefore w:val="0"/>
              <w:widowControl/>
              <w:kinsoku/>
              <w:wordWrap w:val="0"/>
              <w:overflowPunct/>
              <w:bidi w:val="0"/>
              <w:spacing w:before="78" w:line="198" w:lineRule="auto"/>
              <w:ind w:left="254"/>
              <w:rPr>
                <w:rFonts w:hint="default" w:ascii="Times New Roman" w:hAnsi="Times New Roman" w:eastAsia="仿宋_GB2312" w:cs="Times New Roman"/>
                <w:sz w:val="21"/>
                <w:szCs w:val="21"/>
              </w:rPr>
            </w:pPr>
            <w:r>
              <w:rPr>
                <w:rFonts w:hint="default" w:ascii="Times New Roman" w:hAnsi="Times New Roman" w:eastAsia="仿宋_GB2312" w:cs="Times New Roman"/>
                <w:spacing w:val="-9"/>
                <w:sz w:val="21"/>
                <w:szCs w:val="21"/>
              </w:rPr>
              <w:t>×××</w:t>
            </w:r>
          </w:p>
        </w:tc>
        <w:tc>
          <w:tcPr>
            <w:tcW w:w="1218" w:type="dxa"/>
            <w:vAlign w:val="top"/>
          </w:tcPr>
          <w:p w14:paraId="6E5B2CE5">
            <w:pPr>
              <w:keepNext w:val="0"/>
              <w:keepLines w:val="0"/>
              <w:pageBreakBefore w:val="0"/>
              <w:widowControl/>
              <w:kinsoku/>
              <w:wordWrap w:val="0"/>
              <w:overflowPunct/>
              <w:bidi w:val="0"/>
              <w:spacing w:before="78" w:line="198" w:lineRule="auto"/>
              <w:ind w:left="390"/>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w:t>
            </w:r>
          </w:p>
        </w:tc>
        <w:tc>
          <w:tcPr>
            <w:tcW w:w="1089" w:type="dxa"/>
            <w:vAlign w:val="top"/>
          </w:tcPr>
          <w:p w14:paraId="4FAE684D">
            <w:pPr>
              <w:keepNext w:val="0"/>
              <w:keepLines w:val="0"/>
              <w:pageBreakBefore w:val="0"/>
              <w:widowControl/>
              <w:kinsoku/>
              <w:wordWrap w:val="0"/>
              <w:overflowPunct/>
              <w:bidi w:val="0"/>
              <w:spacing w:before="78" w:line="198" w:lineRule="auto"/>
              <w:ind w:left="322"/>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w:t>
            </w:r>
          </w:p>
        </w:tc>
        <w:tc>
          <w:tcPr>
            <w:tcW w:w="1079" w:type="dxa"/>
            <w:vAlign w:val="top"/>
          </w:tcPr>
          <w:p w14:paraId="033346FC">
            <w:pPr>
              <w:keepNext w:val="0"/>
              <w:keepLines w:val="0"/>
              <w:pageBreakBefore w:val="0"/>
              <w:widowControl/>
              <w:kinsoku/>
              <w:wordWrap w:val="0"/>
              <w:overflowPunct/>
              <w:bidi w:val="0"/>
              <w:spacing w:before="78" w:line="198" w:lineRule="auto"/>
              <w:ind w:left="324"/>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w:t>
            </w:r>
          </w:p>
        </w:tc>
        <w:tc>
          <w:tcPr>
            <w:tcW w:w="1119" w:type="dxa"/>
            <w:vAlign w:val="top"/>
          </w:tcPr>
          <w:p w14:paraId="04EB1840">
            <w:pPr>
              <w:keepNext w:val="0"/>
              <w:keepLines w:val="0"/>
              <w:pageBreakBefore w:val="0"/>
              <w:widowControl/>
              <w:kinsoku/>
              <w:wordWrap w:val="0"/>
              <w:overflowPunct/>
              <w:bidi w:val="0"/>
              <w:spacing w:before="78" w:line="198" w:lineRule="auto"/>
              <w:ind w:left="345"/>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w:t>
            </w:r>
          </w:p>
        </w:tc>
        <w:tc>
          <w:tcPr>
            <w:tcW w:w="879" w:type="dxa"/>
            <w:vAlign w:val="top"/>
          </w:tcPr>
          <w:p w14:paraId="491ED931">
            <w:pPr>
              <w:keepNext w:val="0"/>
              <w:keepLines w:val="0"/>
              <w:pageBreakBefore w:val="0"/>
              <w:widowControl/>
              <w:kinsoku/>
              <w:wordWrap w:val="0"/>
              <w:overflowPunct/>
              <w:bidi w:val="0"/>
              <w:spacing w:before="78" w:line="198" w:lineRule="auto"/>
              <w:ind w:left="225"/>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w:t>
            </w:r>
          </w:p>
        </w:tc>
        <w:tc>
          <w:tcPr>
            <w:tcW w:w="879" w:type="dxa"/>
            <w:vAlign w:val="top"/>
          </w:tcPr>
          <w:p w14:paraId="3EFFC728">
            <w:pPr>
              <w:keepNext w:val="0"/>
              <w:keepLines w:val="0"/>
              <w:pageBreakBefore w:val="0"/>
              <w:widowControl/>
              <w:kinsoku/>
              <w:wordWrap w:val="0"/>
              <w:overflowPunct/>
              <w:bidi w:val="0"/>
              <w:spacing w:before="78" w:line="198" w:lineRule="auto"/>
              <w:ind w:left="227"/>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w:t>
            </w:r>
          </w:p>
        </w:tc>
        <w:tc>
          <w:tcPr>
            <w:tcW w:w="869" w:type="dxa"/>
            <w:vAlign w:val="top"/>
          </w:tcPr>
          <w:p w14:paraId="18A27E16">
            <w:pPr>
              <w:keepNext w:val="0"/>
              <w:keepLines w:val="0"/>
              <w:pageBreakBefore w:val="0"/>
              <w:widowControl/>
              <w:kinsoku/>
              <w:wordWrap w:val="0"/>
              <w:overflowPunct/>
              <w:bidi w:val="0"/>
              <w:spacing w:before="78" w:line="198" w:lineRule="auto"/>
              <w:ind w:left="218"/>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w:t>
            </w:r>
          </w:p>
        </w:tc>
        <w:tc>
          <w:tcPr>
            <w:tcW w:w="1264" w:type="dxa"/>
            <w:vAlign w:val="top"/>
          </w:tcPr>
          <w:p w14:paraId="15F37759">
            <w:pPr>
              <w:keepNext w:val="0"/>
              <w:keepLines w:val="0"/>
              <w:pageBreakBefore w:val="0"/>
              <w:widowControl/>
              <w:kinsoku/>
              <w:wordWrap w:val="0"/>
              <w:overflowPunct/>
              <w:bidi w:val="0"/>
              <w:spacing w:before="78" w:line="198" w:lineRule="auto"/>
              <w:ind w:left="419"/>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w:t>
            </w:r>
          </w:p>
        </w:tc>
      </w:tr>
    </w:tbl>
    <w:p w14:paraId="72A8F73E">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96"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39"/>
          <w:sz w:val="32"/>
          <w:szCs w:val="32"/>
        </w:rPr>
        <w:t>以上内容持续公示七个工作日。如对上述同志应领住房</w:t>
      </w:r>
      <w:r>
        <w:rPr>
          <w:rFonts w:hint="default" w:ascii="Times New Roman" w:hAnsi="Times New Roman" w:eastAsia="仿宋_GB2312" w:cs="Times New Roman"/>
          <w:spacing w:val="38"/>
          <w:sz w:val="32"/>
          <w:szCs w:val="32"/>
        </w:rPr>
        <w:t>补贴</w:t>
      </w:r>
      <w:r>
        <w:rPr>
          <w:rFonts w:hint="default" w:ascii="Times New Roman" w:hAnsi="Times New Roman" w:eastAsia="仿宋_GB2312" w:cs="Times New Roman"/>
          <w:spacing w:val="36"/>
          <w:sz w:val="32"/>
          <w:szCs w:val="32"/>
        </w:rPr>
        <w:t>金额等情况有异议，请在一周内向本单位或本溪满族自治县</w:t>
      </w:r>
      <w:r>
        <w:rPr>
          <w:rFonts w:hint="default" w:ascii="Times New Roman" w:hAnsi="Times New Roman" w:eastAsia="仿宋_GB2312" w:cs="Times New Roman"/>
          <w:spacing w:val="35"/>
          <w:sz w:val="32"/>
          <w:szCs w:val="32"/>
        </w:rPr>
        <w:t>住房</w:t>
      </w:r>
      <w:r>
        <w:rPr>
          <w:rFonts w:hint="default" w:ascii="Times New Roman" w:hAnsi="Times New Roman" w:eastAsia="仿宋_GB2312" w:cs="Times New Roman"/>
          <w:spacing w:val="33"/>
          <w:sz w:val="32"/>
          <w:szCs w:val="32"/>
        </w:rPr>
        <w:t>和城乡建设局反映。如无异议，正式履行申领住房补贴程序。</w:t>
      </w:r>
    </w:p>
    <w:p w14:paraId="144A2338">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25"/>
          <w:sz w:val="32"/>
          <w:szCs w:val="32"/>
        </w:rPr>
        <w:t>本单位监督电话：</w:t>
      </w:r>
    </w:p>
    <w:p w14:paraId="380925C7">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64"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31"/>
          <w:sz w:val="32"/>
          <w:szCs w:val="32"/>
        </w:rPr>
        <w:t>本溪满族自治县住房和城乡建设局投诉电话：4683</w:t>
      </w:r>
      <w:r>
        <w:rPr>
          <w:rFonts w:hint="default" w:ascii="Times New Roman" w:hAnsi="Times New Roman" w:eastAsia="仿宋_GB2312" w:cs="Times New Roman"/>
          <w:spacing w:val="31"/>
          <w:sz w:val="32"/>
          <w:szCs w:val="32"/>
          <w:lang w:val="en-US" w:eastAsia="zh-CN"/>
        </w:rPr>
        <w:t>1</w:t>
      </w:r>
      <w:r>
        <w:rPr>
          <w:rFonts w:hint="default" w:ascii="Times New Roman" w:hAnsi="Times New Roman" w:eastAsia="仿宋_GB2312" w:cs="Times New Roman"/>
          <w:spacing w:val="30"/>
          <w:sz w:val="32"/>
          <w:szCs w:val="32"/>
        </w:rPr>
        <w:t>189</w:t>
      </w:r>
    </w:p>
    <w:p w14:paraId="3B8D51EA">
      <w:pPr>
        <w:pStyle w:val="2"/>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z w:val="32"/>
          <w:szCs w:val="32"/>
        </w:rPr>
      </w:pPr>
    </w:p>
    <w:p w14:paraId="19EA9E40">
      <w:pPr>
        <w:pStyle w:val="2"/>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z w:val="32"/>
          <w:szCs w:val="32"/>
        </w:rPr>
      </w:pPr>
    </w:p>
    <w:p w14:paraId="036E93E9">
      <w:pPr>
        <w:pStyle w:val="2"/>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（单位公章）</w:t>
      </w:r>
    </w:p>
    <w:p w14:paraId="643C6A0B">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216" w:firstLineChars="21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2"/>
          <w:sz w:val="32"/>
          <w:szCs w:val="32"/>
        </w:rPr>
        <w:t>年月日</w:t>
      </w:r>
    </w:p>
    <w:p w14:paraId="161D2D32">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ascii="仿宋" w:hAnsi="仿宋" w:eastAsia="仿宋" w:cs="仿宋"/>
          <w:sz w:val="32"/>
          <w:szCs w:val="32"/>
        </w:rPr>
        <w:sectPr>
          <w:footerReference r:id="rId13" w:type="default"/>
          <w:pgSz w:w="11910" w:h="16840"/>
          <w:pgMar w:top="1431" w:right="954" w:bottom="1210" w:left="1395" w:header="0" w:footer="847" w:gutter="0"/>
          <w:pgNumType w:fmt="numberInDash"/>
          <w:cols w:space="720" w:num="1"/>
        </w:sectPr>
      </w:pPr>
    </w:p>
    <w:p w14:paraId="29D7FCBA">
      <w:pPr>
        <w:keepNext w:val="0"/>
        <w:keepLines w:val="0"/>
        <w:pageBreakBefore w:val="0"/>
        <w:widowControl/>
        <w:kinsoku/>
        <w:wordWrap w:val="0"/>
        <w:overflowPunct/>
        <w:bidi w:val="0"/>
        <w:spacing w:before="55" w:line="224" w:lineRule="auto"/>
        <w:ind w:left="128"/>
        <w:rPr>
          <w:rFonts w:hint="eastAsia" w:ascii="黑体" w:hAnsi="黑体" w:eastAsia="黑体" w:cs="黑体"/>
          <w:b w:val="0"/>
          <w:bCs w:val="0"/>
          <w:sz w:val="32"/>
          <w:szCs w:val="32"/>
          <w:lang w:eastAsia="zh-CN"/>
        </w:rPr>
      </w:pPr>
      <w:r>
        <w:rPr>
          <w:rFonts w:ascii="黑体" w:hAnsi="黑体" w:eastAsia="黑体" w:cs="黑体"/>
          <w:b w:val="0"/>
          <w:bCs w:val="0"/>
          <w:spacing w:val="-4"/>
          <w:sz w:val="32"/>
          <w:szCs w:val="32"/>
        </w:rPr>
        <w:t>附件1</w:t>
      </w:r>
      <w:r>
        <w:rPr>
          <w:rFonts w:hint="eastAsia" w:ascii="黑体" w:hAnsi="黑体" w:eastAsia="黑体" w:cs="黑体"/>
          <w:b w:val="0"/>
          <w:bCs w:val="0"/>
          <w:spacing w:val="-4"/>
          <w:sz w:val="32"/>
          <w:szCs w:val="32"/>
          <w:lang w:val="en-US" w:eastAsia="zh-CN"/>
        </w:rPr>
        <w:t>1</w:t>
      </w:r>
    </w:p>
    <w:p w14:paraId="3A9BCAA2">
      <w:pPr>
        <w:keepNext w:val="0"/>
        <w:keepLines w:val="0"/>
        <w:pageBreakBefore w:val="0"/>
        <w:widowControl/>
        <w:kinsoku/>
        <w:wordWrap w:val="0"/>
        <w:overflowPunct/>
        <w:bidi w:val="0"/>
        <w:spacing w:before="18" w:line="219" w:lineRule="auto"/>
        <w:jc w:val="center"/>
        <w:rPr>
          <w:rFonts w:hint="eastAsia" w:ascii="宋体" w:hAnsi="宋体" w:eastAsia="宋体" w:cs="宋体"/>
          <w:sz w:val="36"/>
          <w:szCs w:val="36"/>
        </w:rPr>
      </w:pPr>
      <w:r>
        <w:rPr>
          <w:rFonts w:hint="eastAsia" w:ascii="方正小标宋简体" w:hAnsi="方正小标宋简体" w:eastAsia="方正小标宋简体" w:cs="方正小标宋简体"/>
          <w:sz w:val="36"/>
          <w:szCs w:val="36"/>
        </w:rPr>
        <w:t>本溪满族自治县</w:t>
      </w:r>
      <w:r>
        <w:rPr>
          <w:rFonts w:hint="eastAsia" w:ascii="方正小标宋简体" w:hAnsi="方正小标宋简体" w:eastAsia="方正小标宋简体" w:cs="方正小标宋简体"/>
          <w:sz w:val="36"/>
          <w:szCs w:val="36"/>
          <w:lang w:eastAsia="zh-CN"/>
        </w:rPr>
        <w:t>机关事业单位职工住房补贴申报表</w:t>
      </w:r>
    </w:p>
    <w:tbl>
      <w:tblPr>
        <w:tblStyle w:val="7"/>
        <w:tblW w:w="88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4"/>
        <w:gridCol w:w="1159"/>
        <w:gridCol w:w="1059"/>
        <w:gridCol w:w="1488"/>
        <w:gridCol w:w="1178"/>
        <w:gridCol w:w="939"/>
        <w:gridCol w:w="1198"/>
        <w:gridCol w:w="1004"/>
      </w:tblGrid>
      <w:tr w14:paraId="3C274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44" w:type="dxa"/>
            <w:vAlign w:val="top"/>
          </w:tcPr>
          <w:p w14:paraId="491BD780">
            <w:pPr>
              <w:keepNext w:val="0"/>
              <w:keepLines w:val="0"/>
              <w:pageBreakBefore w:val="0"/>
              <w:widowControl/>
              <w:kinsoku/>
              <w:wordWrap w:val="0"/>
              <w:overflowPunct/>
              <w:bidi w:val="0"/>
              <w:spacing w:before="73" w:line="219" w:lineRule="auto"/>
              <w:jc w:val="right"/>
              <w:rPr>
                <w:rFonts w:ascii="宋体" w:hAnsi="宋体" w:eastAsia="宋体" w:cs="宋体"/>
                <w:sz w:val="20"/>
                <w:szCs w:val="20"/>
              </w:rPr>
            </w:pPr>
            <w:r>
              <w:rPr>
                <w:rFonts w:ascii="宋体" w:hAnsi="宋体" w:eastAsia="宋体" w:cs="宋体"/>
                <w:spacing w:val="4"/>
                <w:sz w:val="20"/>
                <w:szCs w:val="20"/>
              </w:rPr>
              <w:t>职工姓名</w:t>
            </w:r>
          </w:p>
        </w:tc>
        <w:tc>
          <w:tcPr>
            <w:tcW w:w="1159" w:type="dxa"/>
            <w:vAlign w:val="top"/>
          </w:tcPr>
          <w:p w14:paraId="54CCD2AD">
            <w:pPr>
              <w:pStyle w:val="6"/>
              <w:keepNext w:val="0"/>
              <w:keepLines w:val="0"/>
              <w:pageBreakBefore w:val="0"/>
              <w:widowControl/>
              <w:kinsoku/>
              <w:wordWrap w:val="0"/>
              <w:overflowPunct/>
              <w:bidi w:val="0"/>
            </w:pPr>
          </w:p>
        </w:tc>
        <w:tc>
          <w:tcPr>
            <w:tcW w:w="1059" w:type="dxa"/>
            <w:vAlign w:val="top"/>
          </w:tcPr>
          <w:p w14:paraId="2CE72542">
            <w:pPr>
              <w:keepNext w:val="0"/>
              <w:keepLines w:val="0"/>
              <w:pageBreakBefore w:val="0"/>
              <w:widowControl/>
              <w:kinsoku/>
              <w:wordWrap w:val="0"/>
              <w:overflowPunct/>
              <w:bidi w:val="0"/>
              <w:spacing w:before="76" w:line="221" w:lineRule="auto"/>
              <w:ind w:left="131"/>
              <w:rPr>
                <w:rFonts w:ascii="宋体" w:hAnsi="宋体" w:eastAsia="宋体" w:cs="宋体"/>
                <w:sz w:val="20"/>
                <w:szCs w:val="20"/>
              </w:rPr>
            </w:pPr>
            <w:r>
              <w:rPr>
                <w:rFonts w:ascii="宋体" w:hAnsi="宋体" w:eastAsia="宋体" w:cs="宋体"/>
                <w:spacing w:val="-2"/>
                <w:sz w:val="20"/>
                <w:szCs w:val="20"/>
              </w:rPr>
              <w:t>职级/职称</w:t>
            </w:r>
          </w:p>
        </w:tc>
        <w:tc>
          <w:tcPr>
            <w:tcW w:w="1488" w:type="dxa"/>
            <w:vAlign w:val="top"/>
          </w:tcPr>
          <w:p w14:paraId="70404F5F">
            <w:pPr>
              <w:pStyle w:val="6"/>
              <w:keepNext w:val="0"/>
              <w:keepLines w:val="0"/>
              <w:pageBreakBefore w:val="0"/>
              <w:widowControl/>
              <w:kinsoku/>
              <w:wordWrap w:val="0"/>
              <w:overflowPunct/>
              <w:bidi w:val="0"/>
            </w:pPr>
          </w:p>
        </w:tc>
        <w:tc>
          <w:tcPr>
            <w:tcW w:w="1178" w:type="dxa"/>
            <w:vAlign w:val="top"/>
          </w:tcPr>
          <w:p w14:paraId="49219459">
            <w:pPr>
              <w:keepNext w:val="0"/>
              <w:keepLines w:val="0"/>
              <w:pageBreakBefore w:val="0"/>
              <w:widowControl/>
              <w:kinsoku/>
              <w:wordWrap w:val="0"/>
              <w:overflowPunct/>
              <w:bidi w:val="0"/>
              <w:spacing w:before="73" w:line="219" w:lineRule="auto"/>
              <w:ind w:left="85"/>
              <w:rPr>
                <w:rFonts w:ascii="宋体" w:hAnsi="宋体" w:eastAsia="宋体" w:cs="宋体"/>
                <w:sz w:val="20"/>
                <w:szCs w:val="20"/>
              </w:rPr>
            </w:pPr>
            <w:r>
              <w:rPr>
                <w:rFonts w:ascii="宋体" w:hAnsi="宋体" w:eastAsia="宋体" w:cs="宋体"/>
                <w:spacing w:val="2"/>
                <w:sz w:val="20"/>
                <w:szCs w:val="20"/>
              </w:rPr>
              <w:t>身份证号码</w:t>
            </w:r>
          </w:p>
        </w:tc>
        <w:tc>
          <w:tcPr>
            <w:tcW w:w="3141" w:type="dxa"/>
            <w:gridSpan w:val="3"/>
            <w:vAlign w:val="top"/>
          </w:tcPr>
          <w:p w14:paraId="752B6343">
            <w:pPr>
              <w:pStyle w:val="6"/>
              <w:keepNext w:val="0"/>
              <w:keepLines w:val="0"/>
              <w:pageBreakBefore w:val="0"/>
              <w:widowControl/>
              <w:kinsoku/>
              <w:wordWrap w:val="0"/>
              <w:overflowPunct/>
              <w:bidi w:val="0"/>
            </w:pPr>
          </w:p>
        </w:tc>
      </w:tr>
      <w:tr w14:paraId="766FF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44" w:type="dxa"/>
            <w:vAlign w:val="top"/>
          </w:tcPr>
          <w:p w14:paraId="35792EDF">
            <w:pPr>
              <w:keepNext w:val="0"/>
              <w:keepLines w:val="0"/>
              <w:pageBreakBefore w:val="0"/>
              <w:widowControl/>
              <w:kinsoku/>
              <w:wordWrap w:val="0"/>
              <w:overflowPunct/>
              <w:bidi w:val="0"/>
              <w:spacing w:before="79" w:line="220" w:lineRule="auto"/>
              <w:ind w:left="15"/>
              <w:rPr>
                <w:rFonts w:ascii="宋体" w:hAnsi="宋体" w:eastAsia="宋体" w:cs="宋体"/>
                <w:sz w:val="20"/>
                <w:szCs w:val="20"/>
              </w:rPr>
            </w:pPr>
            <w:r>
              <w:rPr>
                <w:rFonts w:ascii="宋体" w:hAnsi="宋体" w:eastAsia="宋体" w:cs="宋体"/>
                <w:spacing w:val="-2"/>
                <w:sz w:val="20"/>
                <w:szCs w:val="20"/>
              </w:rPr>
              <w:t>工作单位</w:t>
            </w:r>
          </w:p>
        </w:tc>
        <w:tc>
          <w:tcPr>
            <w:tcW w:w="5823" w:type="dxa"/>
            <w:gridSpan w:val="5"/>
            <w:vAlign w:val="top"/>
          </w:tcPr>
          <w:p w14:paraId="49C573BC">
            <w:pPr>
              <w:pStyle w:val="6"/>
              <w:keepNext w:val="0"/>
              <w:keepLines w:val="0"/>
              <w:pageBreakBefore w:val="0"/>
              <w:widowControl/>
              <w:kinsoku/>
              <w:wordWrap w:val="0"/>
              <w:overflowPunct/>
              <w:bidi w:val="0"/>
            </w:pPr>
          </w:p>
        </w:tc>
        <w:tc>
          <w:tcPr>
            <w:tcW w:w="1198" w:type="dxa"/>
            <w:vAlign w:val="top"/>
          </w:tcPr>
          <w:p w14:paraId="6CC32DE1">
            <w:pPr>
              <w:keepNext w:val="0"/>
              <w:keepLines w:val="0"/>
              <w:pageBreakBefore w:val="0"/>
              <w:widowControl/>
              <w:kinsoku/>
              <w:wordWrap w:val="0"/>
              <w:overflowPunct/>
              <w:bidi w:val="0"/>
              <w:spacing w:before="79" w:line="220" w:lineRule="auto"/>
              <w:jc w:val="right"/>
              <w:rPr>
                <w:rFonts w:ascii="宋体" w:hAnsi="宋体" w:eastAsia="宋体" w:cs="宋体"/>
                <w:sz w:val="20"/>
                <w:szCs w:val="20"/>
              </w:rPr>
            </w:pPr>
            <w:r>
              <w:rPr>
                <w:rFonts w:ascii="宋体" w:hAnsi="宋体" w:eastAsia="宋体" w:cs="宋体"/>
                <w:spacing w:val="-5"/>
                <w:sz w:val="20"/>
                <w:szCs w:val="20"/>
              </w:rPr>
              <w:t>参加工作时间</w:t>
            </w:r>
          </w:p>
        </w:tc>
        <w:tc>
          <w:tcPr>
            <w:tcW w:w="1004" w:type="dxa"/>
            <w:vAlign w:val="top"/>
          </w:tcPr>
          <w:p w14:paraId="5E2A972B">
            <w:pPr>
              <w:pStyle w:val="6"/>
              <w:keepNext w:val="0"/>
              <w:keepLines w:val="0"/>
              <w:pageBreakBefore w:val="0"/>
              <w:widowControl/>
              <w:kinsoku/>
              <w:wordWrap w:val="0"/>
              <w:overflowPunct/>
              <w:bidi w:val="0"/>
            </w:pPr>
          </w:p>
        </w:tc>
      </w:tr>
      <w:tr w14:paraId="30A56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44" w:type="dxa"/>
            <w:vAlign w:val="top"/>
          </w:tcPr>
          <w:p w14:paraId="095FA3EF">
            <w:pPr>
              <w:keepNext w:val="0"/>
              <w:keepLines w:val="0"/>
              <w:pageBreakBefore w:val="0"/>
              <w:widowControl/>
              <w:kinsoku/>
              <w:wordWrap w:val="0"/>
              <w:overflowPunct/>
              <w:bidi w:val="0"/>
              <w:spacing w:before="77" w:line="219" w:lineRule="auto"/>
              <w:jc w:val="right"/>
              <w:rPr>
                <w:rFonts w:ascii="宋体" w:hAnsi="宋体" w:eastAsia="宋体" w:cs="宋体"/>
                <w:sz w:val="20"/>
                <w:szCs w:val="20"/>
              </w:rPr>
            </w:pPr>
            <w:r>
              <w:rPr>
                <w:rFonts w:ascii="宋体" w:hAnsi="宋体" w:eastAsia="宋体" w:cs="宋体"/>
                <w:spacing w:val="4"/>
                <w:sz w:val="20"/>
                <w:szCs w:val="20"/>
              </w:rPr>
              <w:t>配偶姓名</w:t>
            </w:r>
          </w:p>
        </w:tc>
        <w:tc>
          <w:tcPr>
            <w:tcW w:w="1159" w:type="dxa"/>
            <w:vAlign w:val="top"/>
          </w:tcPr>
          <w:p w14:paraId="5762B270">
            <w:pPr>
              <w:pStyle w:val="6"/>
              <w:keepNext w:val="0"/>
              <w:keepLines w:val="0"/>
              <w:pageBreakBefore w:val="0"/>
              <w:widowControl/>
              <w:kinsoku/>
              <w:wordWrap w:val="0"/>
              <w:overflowPunct/>
              <w:bidi w:val="0"/>
            </w:pPr>
          </w:p>
        </w:tc>
        <w:tc>
          <w:tcPr>
            <w:tcW w:w="1059" w:type="dxa"/>
            <w:vAlign w:val="top"/>
          </w:tcPr>
          <w:p w14:paraId="659956F7">
            <w:pPr>
              <w:keepNext w:val="0"/>
              <w:keepLines w:val="0"/>
              <w:pageBreakBefore w:val="0"/>
              <w:widowControl/>
              <w:kinsoku/>
              <w:wordWrap w:val="0"/>
              <w:overflowPunct/>
              <w:bidi w:val="0"/>
              <w:spacing w:before="78" w:line="219" w:lineRule="auto"/>
              <w:ind w:left="31"/>
              <w:rPr>
                <w:rFonts w:ascii="宋体" w:hAnsi="宋体" w:eastAsia="宋体" w:cs="宋体"/>
                <w:sz w:val="20"/>
                <w:szCs w:val="20"/>
              </w:rPr>
            </w:pPr>
            <w:r>
              <w:rPr>
                <w:rFonts w:ascii="宋体" w:hAnsi="宋体" w:eastAsia="宋体" w:cs="宋体"/>
                <w:spacing w:val="2"/>
                <w:sz w:val="20"/>
                <w:szCs w:val="20"/>
              </w:rPr>
              <w:t>身份证号码</w:t>
            </w:r>
          </w:p>
        </w:tc>
        <w:tc>
          <w:tcPr>
            <w:tcW w:w="2666" w:type="dxa"/>
            <w:gridSpan w:val="2"/>
            <w:vAlign w:val="top"/>
          </w:tcPr>
          <w:p w14:paraId="120C149C">
            <w:pPr>
              <w:pStyle w:val="6"/>
              <w:keepNext w:val="0"/>
              <w:keepLines w:val="0"/>
              <w:pageBreakBefore w:val="0"/>
              <w:widowControl/>
              <w:kinsoku/>
              <w:wordWrap w:val="0"/>
              <w:overflowPunct/>
              <w:bidi w:val="0"/>
            </w:pPr>
          </w:p>
        </w:tc>
        <w:tc>
          <w:tcPr>
            <w:tcW w:w="939" w:type="dxa"/>
            <w:vAlign w:val="top"/>
          </w:tcPr>
          <w:p w14:paraId="4489B6E9">
            <w:pPr>
              <w:keepNext w:val="0"/>
              <w:keepLines w:val="0"/>
              <w:pageBreakBefore w:val="0"/>
              <w:widowControl/>
              <w:kinsoku/>
              <w:wordWrap w:val="0"/>
              <w:overflowPunct/>
              <w:bidi w:val="0"/>
              <w:spacing w:before="78" w:line="220" w:lineRule="auto"/>
              <w:ind w:left="77"/>
              <w:rPr>
                <w:rFonts w:ascii="宋体" w:hAnsi="宋体" w:eastAsia="宋体" w:cs="宋体"/>
                <w:sz w:val="20"/>
                <w:szCs w:val="20"/>
              </w:rPr>
            </w:pPr>
            <w:r>
              <w:rPr>
                <w:rFonts w:ascii="宋体" w:hAnsi="宋体" w:eastAsia="宋体" w:cs="宋体"/>
                <w:spacing w:val="-2"/>
                <w:sz w:val="20"/>
                <w:szCs w:val="20"/>
              </w:rPr>
              <w:t>工作单位</w:t>
            </w:r>
          </w:p>
        </w:tc>
        <w:tc>
          <w:tcPr>
            <w:tcW w:w="2202" w:type="dxa"/>
            <w:gridSpan w:val="2"/>
            <w:vAlign w:val="top"/>
          </w:tcPr>
          <w:p w14:paraId="319075EB">
            <w:pPr>
              <w:pStyle w:val="6"/>
              <w:keepNext w:val="0"/>
              <w:keepLines w:val="0"/>
              <w:pageBreakBefore w:val="0"/>
              <w:widowControl/>
              <w:kinsoku/>
              <w:wordWrap w:val="0"/>
              <w:overflowPunct/>
              <w:bidi w:val="0"/>
            </w:pPr>
          </w:p>
        </w:tc>
      </w:tr>
      <w:tr w14:paraId="5C0D8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44" w:type="dxa"/>
            <w:vMerge w:val="restart"/>
            <w:tcBorders>
              <w:bottom w:val="nil"/>
            </w:tcBorders>
            <w:vAlign w:val="top"/>
          </w:tcPr>
          <w:p w14:paraId="0F14AB06">
            <w:pPr>
              <w:keepNext w:val="0"/>
              <w:keepLines w:val="0"/>
              <w:pageBreakBefore w:val="0"/>
              <w:widowControl/>
              <w:kinsoku/>
              <w:wordWrap w:val="0"/>
              <w:overflowPunct/>
              <w:bidi w:val="0"/>
              <w:spacing w:before="69" w:line="217" w:lineRule="auto"/>
              <w:ind w:left="214" w:right="204"/>
              <w:rPr>
                <w:rFonts w:ascii="宋体" w:hAnsi="宋体" w:eastAsia="宋体" w:cs="宋体"/>
                <w:sz w:val="20"/>
                <w:szCs w:val="20"/>
              </w:rPr>
            </w:pPr>
            <w:r>
              <w:rPr>
                <w:rFonts w:ascii="宋体" w:hAnsi="宋体" w:eastAsia="宋体" w:cs="宋体"/>
                <w:spacing w:val="-5"/>
                <w:sz w:val="20"/>
                <w:szCs w:val="20"/>
              </w:rPr>
              <w:t>享有</w:t>
            </w:r>
            <w:r>
              <w:rPr>
                <w:rFonts w:ascii="宋体" w:hAnsi="宋体" w:eastAsia="宋体" w:cs="宋体"/>
                <w:spacing w:val="7"/>
                <w:sz w:val="20"/>
                <w:szCs w:val="20"/>
              </w:rPr>
              <w:t>福利</w:t>
            </w:r>
          </w:p>
          <w:p w14:paraId="6933CC5A">
            <w:pPr>
              <w:keepNext w:val="0"/>
              <w:keepLines w:val="0"/>
              <w:pageBreakBefore w:val="0"/>
              <w:widowControl/>
              <w:kinsoku/>
              <w:wordWrap w:val="0"/>
              <w:overflowPunct/>
              <w:bidi w:val="0"/>
              <w:spacing w:line="203" w:lineRule="auto"/>
              <w:ind w:left="214"/>
              <w:rPr>
                <w:rFonts w:ascii="宋体" w:hAnsi="宋体" w:eastAsia="宋体" w:cs="宋体"/>
                <w:sz w:val="20"/>
                <w:szCs w:val="20"/>
              </w:rPr>
            </w:pPr>
            <w:r>
              <w:rPr>
                <w:rFonts w:ascii="宋体" w:hAnsi="宋体" w:eastAsia="宋体" w:cs="宋体"/>
                <w:spacing w:val="7"/>
                <w:sz w:val="20"/>
                <w:szCs w:val="20"/>
              </w:rPr>
              <w:t>住房</w:t>
            </w:r>
          </w:p>
          <w:p w14:paraId="7B100FFF">
            <w:pPr>
              <w:keepNext w:val="0"/>
              <w:keepLines w:val="0"/>
              <w:pageBreakBefore w:val="0"/>
              <w:widowControl/>
              <w:kinsoku/>
              <w:wordWrap w:val="0"/>
              <w:overflowPunct/>
              <w:bidi w:val="0"/>
              <w:spacing w:line="212" w:lineRule="auto"/>
              <w:ind w:left="234"/>
              <w:rPr>
                <w:rFonts w:ascii="宋体" w:hAnsi="宋体" w:eastAsia="宋体" w:cs="宋体"/>
                <w:sz w:val="20"/>
                <w:szCs w:val="20"/>
              </w:rPr>
            </w:pPr>
            <w:r>
              <w:rPr>
                <w:rFonts w:ascii="宋体" w:hAnsi="宋体" w:eastAsia="宋体" w:cs="宋体"/>
                <w:spacing w:val="-3"/>
                <w:sz w:val="20"/>
                <w:szCs w:val="20"/>
              </w:rPr>
              <w:t>情况</w:t>
            </w:r>
          </w:p>
        </w:tc>
        <w:tc>
          <w:tcPr>
            <w:tcW w:w="4884" w:type="dxa"/>
            <w:gridSpan w:val="4"/>
            <w:vAlign w:val="top"/>
          </w:tcPr>
          <w:p w14:paraId="122E8DE4">
            <w:pPr>
              <w:keepNext w:val="0"/>
              <w:keepLines w:val="0"/>
              <w:pageBreakBefore w:val="0"/>
              <w:widowControl/>
              <w:kinsoku/>
              <w:wordWrap w:val="0"/>
              <w:overflowPunct/>
              <w:bidi w:val="0"/>
              <w:spacing w:before="59" w:line="220" w:lineRule="auto"/>
              <w:ind w:left="2080"/>
              <w:rPr>
                <w:rFonts w:ascii="宋体" w:hAnsi="宋体" w:eastAsia="宋体" w:cs="宋体"/>
                <w:sz w:val="20"/>
                <w:szCs w:val="20"/>
              </w:rPr>
            </w:pPr>
            <w:r>
              <w:rPr>
                <w:rFonts w:ascii="宋体" w:hAnsi="宋体" w:eastAsia="宋体" w:cs="宋体"/>
                <w:spacing w:val="-2"/>
                <w:sz w:val="20"/>
                <w:szCs w:val="20"/>
              </w:rPr>
              <w:t>住房地址</w:t>
            </w:r>
          </w:p>
        </w:tc>
        <w:tc>
          <w:tcPr>
            <w:tcW w:w="939" w:type="dxa"/>
            <w:vAlign w:val="top"/>
          </w:tcPr>
          <w:p w14:paraId="71C3C83E">
            <w:pPr>
              <w:keepNext w:val="0"/>
              <w:keepLines w:val="0"/>
              <w:pageBreakBefore w:val="0"/>
              <w:widowControl/>
              <w:kinsoku/>
              <w:wordWrap w:val="0"/>
              <w:overflowPunct/>
              <w:bidi w:val="0"/>
              <w:spacing w:before="59" w:line="220" w:lineRule="auto"/>
              <w:ind w:left="77"/>
              <w:rPr>
                <w:rFonts w:ascii="宋体" w:hAnsi="宋体" w:eastAsia="宋体" w:cs="宋体"/>
                <w:sz w:val="20"/>
                <w:szCs w:val="20"/>
              </w:rPr>
            </w:pPr>
            <w:r>
              <w:rPr>
                <w:rFonts w:ascii="宋体" w:hAnsi="宋体" w:eastAsia="宋体" w:cs="宋体"/>
                <w:spacing w:val="3"/>
                <w:sz w:val="20"/>
                <w:szCs w:val="20"/>
              </w:rPr>
              <w:t>建筑面积</w:t>
            </w:r>
          </w:p>
        </w:tc>
        <w:tc>
          <w:tcPr>
            <w:tcW w:w="1198" w:type="dxa"/>
            <w:vAlign w:val="top"/>
          </w:tcPr>
          <w:p w14:paraId="610724E6">
            <w:pPr>
              <w:keepNext w:val="0"/>
              <w:keepLines w:val="0"/>
              <w:pageBreakBefore w:val="0"/>
              <w:widowControl/>
              <w:kinsoku/>
              <w:wordWrap w:val="0"/>
              <w:overflowPunct/>
              <w:bidi w:val="0"/>
              <w:spacing w:before="59" w:line="219" w:lineRule="auto"/>
              <w:ind w:left="198"/>
              <w:rPr>
                <w:rFonts w:ascii="宋体" w:hAnsi="宋体" w:eastAsia="宋体" w:cs="宋体"/>
                <w:sz w:val="20"/>
                <w:szCs w:val="20"/>
              </w:rPr>
            </w:pPr>
            <w:r>
              <w:rPr>
                <w:rFonts w:ascii="宋体" w:hAnsi="宋体" w:eastAsia="宋体" w:cs="宋体"/>
                <w:spacing w:val="5"/>
                <w:sz w:val="20"/>
                <w:szCs w:val="20"/>
              </w:rPr>
              <w:t>产权性质</w:t>
            </w:r>
          </w:p>
        </w:tc>
        <w:tc>
          <w:tcPr>
            <w:tcW w:w="1004" w:type="dxa"/>
            <w:vAlign w:val="top"/>
          </w:tcPr>
          <w:p w14:paraId="2B48C80D">
            <w:pPr>
              <w:keepNext w:val="0"/>
              <w:keepLines w:val="0"/>
              <w:pageBreakBefore w:val="0"/>
              <w:widowControl/>
              <w:kinsoku/>
              <w:wordWrap w:val="0"/>
              <w:overflowPunct/>
              <w:bidi w:val="0"/>
              <w:spacing w:before="59" w:line="219" w:lineRule="auto"/>
              <w:ind w:left="229"/>
              <w:rPr>
                <w:rFonts w:ascii="宋体" w:hAnsi="宋体" w:eastAsia="宋体" w:cs="宋体"/>
                <w:sz w:val="20"/>
                <w:szCs w:val="20"/>
              </w:rPr>
            </w:pPr>
            <w:r>
              <w:rPr>
                <w:rFonts w:ascii="宋体" w:hAnsi="宋体" w:eastAsia="宋体" w:cs="宋体"/>
                <w:spacing w:val="-3"/>
                <w:sz w:val="20"/>
                <w:szCs w:val="20"/>
              </w:rPr>
              <w:t>持证人</w:t>
            </w:r>
          </w:p>
        </w:tc>
      </w:tr>
      <w:tr w14:paraId="4CA83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44" w:type="dxa"/>
            <w:vMerge w:val="continue"/>
            <w:tcBorders>
              <w:top w:val="nil"/>
              <w:bottom w:val="nil"/>
            </w:tcBorders>
            <w:vAlign w:val="top"/>
          </w:tcPr>
          <w:p w14:paraId="294E5363">
            <w:pPr>
              <w:pStyle w:val="6"/>
              <w:keepNext w:val="0"/>
              <w:keepLines w:val="0"/>
              <w:pageBreakBefore w:val="0"/>
              <w:widowControl/>
              <w:kinsoku/>
              <w:wordWrap w:val="0"/>
              <w:overflowPunct/>
              <w:bidi w:val="0"/>
            </w:pPr>
          </w:p>
        </w:tc>
        <w:tc>
          <w:tcPr>
            <w:tcW w:w="4884" w:type="dxa"/>
            <w:gridSpan w:val="4"/>
            <w:vAlign w:val="top"/>
          </w:tcPr>
          <w:p w14:paraId="540EE2CC">
            <w:pPr>
              <w:pStyle w:val="6"/>
              <w:keepNext w:val="0"/>
              <w:keepLines w:val="0"/>
              <w:pageBreakBefore w:val="0"/>
              <w:widowControl/>
              <w:kinsoku/>
              <w:wordWrap w:val="0"/>
              <w:overflowPunct/>
              <w:bidi w:val="0"/>
            </w:pPr>
          </w:p>
        </w:tc>
        <w:tc>
          <w:tcPr>
            <w:tcW w:w="939" w:type="dxa"/>
            <w:vAlign w:val="top"/>
          </w:tcPr>
          <w:p w14:paraId="1CE1E2DC">
            <w:pPr>
              <w:pStyle w:val="6"/>
              <w:keepNext w:val="0"/>
              <w:keepLines w:val="0"/>
              <w:pageBreakBefore w:val="0"/>
              <w:widowControl/>
              <w:kinsoku/>
              <w:wordWrap w:val="0"/>
              <w:overflowPunct/>
              <w:bidi w:val="0"/>
            </w:pPr>
          </w:p>
        </w:tc>
        <w:tc>
          <w:tcPr>
            <w:tcW w:w="1198" w:type="dxa"/>
            <w:vAlign w:val="top"/>
          </w:tcPr>
          <w:p w14:paraId="7720AA5A">
            <w:pPr>
              <w:pStyle w:val="6"/>
              <w:keepNext w:val="0"/>
              <w:keepLines w:val="0"/>
              <w:pageBreakBefore w:val="0"/>
              <w:widowControl/>
              <w:kinsoku/>
              <w:wordWrap w:val="0"/>
              <w:overflowPunct/>
              <w:bidi w:val="0"/>
            </w:pPr>
          </w:p>
        </w:tc>
        <w:tc>
          <w:tcPr>
            <w:tcW w:w="1004" w:type="dxa"/>
            <w:vAlign w:val="top"/>
          </w:tcPr>
          <w:p w14:paraId="0BD8B7EC">
            <w:pPr>
              <w:pStyle w:val="6"/>
              <w:keepNext w:val="0"/>
              <w:keepLines w:val="0"/>
              <w:pageBreakBefore w:val="0"/>
              <w:widowControl/>
              <w:kinsoku/>
              <w:wordWrap w:val="0"/>
              <w:overflowPunct/>
              <w:bidi w:val="0"/>
            </w:pPr>
          </w:p>
        </w:tc>
      </w:tr>
      <w:tr w14:paraId="59A42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44" w:type="dxa"/>
            <w:vMerge w:val="continue"/>
            <w:tcBorders>
              <w:top w:val="nil"/>
            </w:tcBorders>
            <w:vAlign w:val="top"/>
          </w:tcPr>
          <w:p w14:paraId="246A2494">
            <w:pPr>
              <w:pStyle w:val="6"/>
              <w:keepNext w:val="0"/>
              <w:keepLines w:val="0"/>
              <w:pageBreakBefore w:val="0"/>
              <w:widowControl/>
              <w:kinsoku/>
              <w:wordWrap w:val="0"/>
              <w:overflowPunct/>
              <w:bidi w:val="0"/>
            </w:pPr>
          </w:p>
        </w:tc>
        <w:tc>
          <w:tcPr>
            <w:tcW w:w="4884" w:type="dxa"/>
            <w:gridSpan w:val="4"/>
            <w:vAlign w:val="top"/>
          </w:tcPr>
          <w:p w14:paraId="61E3ED47">
            <w:pPr>
              <w:pStyle w:val="6"/>
              <w:keepNext w:val="0"/>
              <w:keepLines w:val="0"/>
              <w:pageBreakBefore w:val="0"/>
              <w:widowControl/>
              <w:kinsoku/>
              <w:wordWrap w:val="0"/>
              <w:overflowPunct/>
              <w:bidi w:val="0"/>
            </w:pPr>
          </w:p>
        </w:tc>
        <w:tc>
          <w:tcPr>
            <w:tcW w:w="939" w:type="dxa"/>
            <w:vAlign w:val="top"/>
          </w:tcPr>
          <w:p w14:paraId="37DA1898">
            <w:pPr>
              <w:pStyle w:val="6"/>
              <w:keepNext w:val="0"/>
              <w:keepLines w:val="0"/>
              <w:pageBreakBefore w:val="0"/>
              <w:widowControl/>
              <w:kinsoku/>
              <w:wordWrap w:val="0"/>
              <w:overflowPunct/>
              <w:bidi w:val="0"/>
            </w:pPr>
          </w:p>
        </w:tc>
        <w:tc>
          <w:tcPr>
            <w:tcW w:w="1198" w:type="dxa"/>
            <w:vAlign w:val="top"/>
          </w:tcPr>
          <w:p w14:paraId="53D46782">
            <w:pPr>
              <w:pStyle w:val="6"/>
              <w:keepNext w:val="0"/>
              <w:keepLines w:val="0"/>
              <w:pageBreakBefore w:val="0"/>
              <w:widowControl/>
              <w:kinsoku/>
              <w:wordWrap w:val="0"/>
              <w:overflowPunct/>
              <w:bidi w:val="0"/>
            </w:pPr>
          </w:p>
        </w:tc>
        <w:tc>
          <w:tcPr>
            <w:tcW w:w="1004" w:type="dxa"/>
            <w:vAlign w:val="top"/>
          </w:tcPr>
          <w:p w14:paraId="53D1247A">
            <w:pPr>
              <w:pStyle w:val="6"/>
              <w:keepNext w:val="0"/>
              <w:keepLines w:val="0"/>
              <w:pageBreakBefore w:val="0"/>
              <w:widowControl/>
              <w:kinsoku/>
              <w:wordWrap w:val="0"/>
              <w:overflowPunct/>
              <w:bidi w:val="0"/>
            </w:pPr>
          </w:p>
        </w:tc>
      </w:tr>
      <w:tr w14:paraId="3EFE6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844" w:type="dxa"/>
            <w:vMerge w:val="restart"/>
            <w:tcBorders>
              <w:bottom w:val="nil"/>
            </w:tcBorders>
            <w:vAlign w:val="top"/>
          </w:tcPr>
          <w:p w14:paraId="6D285D6C">
            <w:pPr>
              <w:keepNext w:val="0"/>
              <w:keepLines w:val="0"/>
              <w:pageBreakBefore w:val="0"/>
              <w:widowControl/>
              <w:kinsoku/>
              <w:wordWrap w:val="0"/>
              <w:overflowPunct/>
              <w:bidi w:val="0"/>
              <w:spacing w:before="209" w:line="203" w:lineRule="auto"/>
              <w:ind w:left="15"/>
              <w:rPr>
                <w:rFonts w:ascii="宋体" w:hAnsi="宋体" w:eastAsia="宋体" w:cs="宋体"/>
                <w:sz w:val="20"/>
                <w:szCs w:val="20"/>
              </w:rPr>
            </w:pPr>
            <w:r>
              <w:rPr>
                <w:rFonts w:ascii="宋体" w:hAnsi="宋体" w:eastAsia="宋体" w:cs="宋体"/>
                <w:spacing w:val="3"/>
                <w:sz w:val="20"/>
                <w:szCs w:val="20"/>
              </w:rPr>
              <w:t>新购住房</w:t>
            </w:r>
          </w:p>
          <w:p w14:paraId="6F665F92">
            <w:pPr>
              <w:keepNext w:val="0"/>
              <w:keepLines w:val="0"/>
              <w:pageBreakBefore w:val="0"/>
              <w:widowControl/>
              <w:kinsoku/>
              <w:wordWrap w:val="0"/>
              <w:overflowPunct/>
              <w:bidi w:val="0"/>
              <w:spacing w:line="220" w:lineRule="auto"/>
              <w:ind w:left="234"/>
              <w:rPr>
                <w:rFonts w:ascii="宋体" w:hAnsi="宋体" w:eastAsia="宋体" w:cs="宋体"/>
                <w:sz w:val="20"/>
                <w:szCs w:val="20"/>
              </w:rPr>
            </w:pPr>
            <w:r>
              <w:rPr>
                <w:rFonts w:ascii="宋体" w:hAnsi="宋体" w:eastAsia="宋体" w:cs="宋体"/>
                <w:spacing w:val="-3"/>
                <w:sz w:val="20"/>
                <w:szCs w:val="20"/>
              </w:rPr>
              <w:t>情况</w:t>
            </w:r>
          </w:p>
        </w:tc>
        <w:tc>
          <w:tcPr>
            <w:tcW w:w="1159" w:type="dxa"/>
            <w:vMerge w:val="restart"/>
            <w:tcBorders>
              <w:bottom w:val="nil"/>
            </w:tcBorders>
            <w:vAlign w:val="top"/>
          </w:tcPr>
          <w:p w14:paraId="218AF8AE">
            <w:pPr>
              <w:pStyle w:val="6"/>
              <w:keepNext w:val="0"/>
              <w:keepLines w:val="0"/>
              <w:pageBreakBefore w:val="0"/>
              <w:widowControl/>
              <w:kinsoku/>
              <w:wordWrap w:val="0"/>
              <w:overflowPunct/>
              <w:bidi w:val="0"/>
              <w:spacing w:line="243" w:lineRule="auto"/>
            </w:pPr>
          </w:p>
          <w:p w14:paraId="5437C51D">
            <w:pPr>
              <w:keepNext w:val="0"/>
              <w:keepLines w:val="0"/>
              <w:pageBreakBefore w:val="0"/>
              <w:widowControl/>
              <w:kinsoku/>
              <w:wordWrap w:val="0"/>
              <w:overflowPunct/>
              <w:bidi w:val="0"/>
              <w:spacing w:before="65" w:line="220" w:lineRule="auto"/>
              <w:ind w:left="110"/>
              <w:rPr>
                <w:rFonts w:ascii="宋体" w:hAnsi="宋体" w:eastAsia="宋体" w:cs="宋体"/>
                <w:sz w:val="20"/>
                <w:szCs w:val="20"/>
              </w:rPr>
            </w:pPr>
            <w:r>
              <w:rPr>
                <w:rFonts w:ascii="宋体" w:hAnsi="宋体" w:eastAsia="宋体" w:cs="宋体"/>
                <w:spacing w:val="2"/>
                <w:sz w:val="20"/>
                <w:szCs w:val="20"/>
              </w:rPr>
              <w:t>住宅商品房</w:t>
            </w:r>
          </w:p>
        </w:tc>
        <w:tc>
          <w:tcPr>
            <w:tcW w:w="2547" w:type="dxa"/>
            <w:gridSpan w:val="2"/>
            <w:vAlign w:val="top"/>
          </w:tcPr>
          <w:p w14:paraId="361B9A5E">
            <w:pPr>
              <w:keepNext w:val="0"/>
              <w:keepLines w:val="0"/>
              <w:pageBreakBefore w:val="0"/>
              <w:widowControl/>
              <w:kinsoku/>
              <w:wordWrap w:val="0"/>
              <w:overflowPunct/>
              <w:bidi w:val="0"/>
              <w:spacing w:before="99" w:line="220" w:lineRule="auto"/>
              <w:ind w:left="901"/>
              <w:rPr>
                <w:rFonts w:ascii="宋体" w:hAnsi="宋体" w:eastAsia="宋体" w:cs="宋体"/>
                <w:sz w:val="20"/>
                <w:szCs w:val="20"/>
              </w:rPr>
            </w:pPr>
            <w:r>
              <w:rPr>
                <w:rFonts w:ascii="宋体" w:hAnsi="宋体" w:eastAsia="宋体" w:cs="宋体"/>
                <w:spacing w:val="-2"/>
                <w:sz w:val="20"/>
                <w:szCs w:val="20"/>
              </w:rPr>
              <w:t>购房面积</w:t>
            </w:r>
          </w:p>
        </w:tc>
        <w:tc>
          <w:tcPr>
            <w:tcW w:w="1178" w:type="dxa"/>
            <w:vAlign w:val="top"/>
          </w:tcPr>
          <w:p w14:paraId="26172680">
            <w:pPr>
              <w:keepNext w:val="0"/>
              <w:keepLines w:val="0"/>
              <w:pageBreakBefore w:val="0"/>
              <w:widowControl/>
              <w:kinsoku/>
              <w:wordWrap w:val="0"/>
              <w:overflowPunct/>
              <w:bidi w:val="0"/>
              <w:spacing w:before="99" w:line="219" w:lineRule="auto"/>
              <w:ind w:left="185"/>
              <w:rPr>
                <w:rFonts w:ascii="宋体" w:hAnsi="宋体" w:eastAsia="宋体" w:cs="宋体"/>
                <w:sz w:val="20"/>
                <w:szCs w:val="20"/>
              </w:rPr>
            </w:pPr>
            <w:r>
              <w:rPr>
                <w:rFonts w:ascii="宋体" w:hAnsi="宋体" w:eastAsia="宋体" w:cs="宋体"/>
                <w:spacing w:val="-2"/>
                <w:sz w:val="20"/>
                <w:szCs w:val="20"/>
              </w:rPr>
              <w:t>购房金额</w:t>
            </w:r>
          </w:p>
        </w:tc>
        <w:tc>
          <w:tcPr>
            <w:tcW w:w="3141" w:type="dxa"/>
            <w:gridSpan w:val="3"/>
            <w:vAlign w:val="top"/>
          </w:tcPr>
          <w:p w14:paraId="07874E1D">
            <w:pPr>
              <w:keepNext w:val="0"/>
              <w:keepLines w:val="0"/>
              <w:pageBreakBefore w:val="0"/>
              <w:widowControl/>
              <w:kinsoku/>
              <w:wordWrap w:val="0"/>
              <w:overflowPunct/>
              <w:bidi w:val="0"/>
              <w:spacing w:before="99" w:line="220" w:lineRule="auto"/>
              <w:ind w:left="1206"/>
              <w:rPr>
                <w:rFonts w:ascii="宋体" w:hAnsi="宋体" w:eastAsia="宋体" w:cs="宋体"/>
                <w:sz w:val="20"/>
                <w:szCs w:val="20"/>
              </w:rPr>
            </w:pPr>
            <w:r>
              <w:rPr>
                <w:rFonts w:ascii="宋体" w:hAnsi="宋体" w:eastAsia="宋体" w:cs="宋体"/>
                <w:spacing w:val="-2"/>
                <w:sz w:val="20"/>
                <w:szCs w:val="20"/>
              </w:rPr>
              <w:t>购房地址</w:t>
            </w:r>
          </w:p>
        </w:tc>
      </w:tr>
      <w:tr w14:paraId="54108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844" w:type="dxa"/>
            <w:vMerge w:val="continue"/>
            <w:tcBorders>
              <w:top w:val="nil"/>
            </w:tcBorders>
            <w:vAlign w:val="top"/>
          </w:tcPr>
          <w:p w14:paraId="0C0CDCFD">
            <w:pPr>
              <w:pStyle w:val="6"/>
              <w:keepNext w:val="0"/>
              <w:keepLines w:val="0"/>
              <w:pageBreakBefore w:val="0"/>
              <w:widowControl/>
              <w:kinsoku/>
              <w:wordWrap w:val="0"/>
              <w:overflowPunct/>
              <w:bidi w:val="0"/>
            </w:pPr>
          </w:p>
        </w:tc>
        <w:tc>
          <w:tcPr>
            <w:tcW w:w="1159" w:type="dxa"/>
            <w:vMerge w:val="continue"/>
            <w:tcBorders>
              <w:top w:val="nil"/>
            </w:tcBorders>
            <w:vAlign w:val="top"/>
          </w:tcPr>
          <w:p w14:paraId="43FD3C1E">
            <w:pPr>
              <w:pStyle w:val="6"/>
              <w:keepNext w:val="0"/>
              <w:keepLines w:val="0"/>
              <w:pageBreakBefore w:val="0"/>
              <w:widowControl/>
              <w:kinsoku/>
              <w:wordWrap w:val="0"/>
              <w:overflowPunct/>
              <w:bidi w:val="0"/>
            </w:pPr>
          </w:p>
        </w:tc>
        <w:tc>
          <w:tcPr>
            <w:tcW w:w="2547" w:type="dxa"/>
            <w:gridSpan w:val="2"/>
            <w:vAlign w:val="top"/>
          </w:tcPr>
          <w:p w14:paraId="4E488BDA">
            <w:pPr>
              <w:pStyle w:val="6"/>
              <w:keepNext w:val="0"/>
              <w:keepLines w:val="0"/>
              <w:pageBreakBefore w:val="0"/>
              <w:widowControl/>
              <w:kinsoku/>
              <w:wordWrap w:val="0"/>
              <w:overflowPunct/>
              <w:bidi w:val="0"/>
            </w:pPr>
          </w:p>
        </w:tc>
        <w:tc>
          <w:tcPr>
            <w:tcW w:w="1178" w:type="dxa"/>
            <w:vAlign w:val="top"/>
          </w:tcPr>
          <w:p w14:paraId="23B63F3D">
            <w:pPr>
              <w:pStyle w:val="6"/>
              <w:keepNext w:val="0"/>
              <w:keepLines w:val="0"/>
              <w:pageBreakBefore w:val="0"/>
              <w:widowControl/>
              <w:kinsoku/>
              <w:wordWrap w:val="0"/>
              <w:overflowPunct/>
              <w:bidi w:val="0"/>
            </w:pPr>
          </w:p>
        </w:tc>
        <w:tc>
          <w:tcPr>
            <w:tcW w:w="3141" w:type="dxa"/>
            <w:gridSpan w:val="3"/>
            <w:vAlign w:val="top"/>
          </w:tcPr>
          <w:p w14:paraId="1048D32D">
            <w:pPr>
              <w:pStyle w:val="6"/>
              <w:keepNext w:val="0"/>
              <w:keepLines w:val="0"/>
              <w:pageBreakBefore w:val="0"/>
              <w:widowControl/>
              <w:kinsoku/>
              <w:wordWrap w:val="0"/>
              <w:overflowPunct/>
              <w:bidi w:val="0"/>
            </w:pPr>
          </w:p>
        </w:tc>
      </w:tr>
      <w:tr w14:paraId="73203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844" w:type="dxa"/>
            <w:vMerge w:val="restart"/>
            <w:tcBorders>
              <w:bottom w:val="nil"/>
            </w:tcBorders>
            <w:vAlign w:val="top"/>
          </w:tcPr>
          <w:p w14:paraId="47F237DE">
            <w:pPr>
              <w:pStyle w:val="6"/>
              <w:keepNext w:val="0"/>
              <w:keepLines w:val="0"/>
              <w:pageBreakBefore w:val="0"/>
              <w:widowControl/>
              <w:kinsoku/>
              <w:wordWrap w:val="0"/>
              <w:overflowPunct/>
              <w:bidi w:val="0"/>
              <w:spacing w:line="350" w:lineRule="auto"/>
            </w:pPr>
          </w:p>
          <w:p w14:paraId="6F233D1B">
            <w:pPr>
              <w:pStyle w:val="6"/>
              <w:keepNext w:val="0"/>
              <w:keepLines w:val="0"/>
              <w:pageBreakBefore w:val="0"/>
              <w:widowControl/>
              <w:kinsoku/>
              <w:wordWrap w:val="0"/>
              <w:overflowPunct/>
              <w:bidi w:val="0"/>
              <w:spacing w:line="350" w:lineRule="auto"/>
            </w:pPr>
          </w:p>
          <w:p w14:paraId="10958F4B">
            <w:pPr>
              <w:keepNext w:val="0"/>
              <w:keepLines w:val="0"/>
              <w:pageBreakBefore w:val="0"/>
              <w:widowControl/>
              <w:kinsoku/>
              <w:wordWrap w:val="0"/>
              <w:overflowPunct/>
              <w:bidi w:val="0"/>
              <w:spacing w:before="65" w:line="224" w:lineRule="auto"/>
              <w:ind w:left="164" w:right="110" w:hanging="49"/>
              <w:rPr>
                <w:rFonts w:ascii="宋体" w:hAnsi="宋体" w:eastAsia="宋体" w:cs="宋体"/>
                <w:sz w:val="20"/>
                <w:szCs w:val="20"/>
              </w:rPr>
            </w:pPr>
            <w:r>
              <w:rPr>
                <w:rFonts w:ascii="宋体" w:hAnsi="宋体" w:eastAsia="宋体" w:cs="宋体"/>
                <w:spacing w:val="2"/>
                <w:sz w:val="20"/>
                <w:szCs w:val="20"/>
              </w:rPr>
              <w:t>申领人</w:t>
            </w:r>
            <w:r>
              <w:rPr>
                <w:rFonts w:ascii="宋体" w:hAnsi="宋体" w:eastAsia="宋体" w:cs="宋体"/>
                <w:spacing w:val="-4"/>
                <w:sz w:val="20"/>
                <w:szCs w:val="20"/>
              </w:rPr>
              <w:t>承诺</w:t>
            </w:r>
          </w:p>
        </w:tc>
        <w:tc>
          <w:tcPr>
            <w:tcW w:w="3706" w:type="dxa"/>
            <w:gridSpan w:val="3"/>
            <w:tcBorders>
              <w:bottom w:val="nil"/>
              <w:right w:val="nil"/>
            </w:tcBorders>
            <w:vAlign w:val="top"/>
          </w:tcPr>
          <w:p w14:paraId="6C197951">
            <w:pPr>
              <w:keepNext w:val="0"/>
              <w:keepLines w:val="0"/>
              <w:pageBreakBefore w:val="0"/>
              <w:widowControl/>
              <w:kinsoku/>
              <w:wordWrap w:val="0"/>
              <w:overflowPunct/>
              <w:bidi w:val="0"/>
              <w:spacing w:before="209" w:line="184" w:lineRule="auto"/>
              <w:ind w:left="430"/>
              <w:rPr>
                <w:rFonts w:ascii="宋体" w:hAnsi="宋体" w:eastAsia="宋体" w:cs="宋体"/>
                <w:sz w:val="20"/>
                <w:szCs w:val="20"/>
              </w:rPr>
            </w:pPr>
            <w:r>
              <mc:AlternateContent>
                <mc:Choice Requires="wps">
                  <w:drawing>
                    <wp:anchor distT="0" distB="0" distL="114300" distR="114300" simplePos="0" relativeHeight="251659264" behindDoc="0" locked="0" layoutInCell="1" allowOverlap="1">
                      <wp:simplePos x="0" y="0"/>
                      <wp:positionH relativeFrom="column">
                        <wp:posOffset>1530985</wp:posOffset>
                      </wp:positionH>
                      <wp:positionV relativeFrom="paragraph">
                        <wp:posOffset>220345</wp:posOffset>
                      </wp:positionV>
                      <wp:extent cx="711200" cy="12446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11200" cy="124460"/>
                              </a:xfrm>
                              <a:prstGeom prst="rect">
                                <a:avLst/>
                              </a:prstGeom>
                              <a:noFill/>
                              <a:ln>
                                <a:noFill/>
                              </a:ln>
                            </wps:spPr>
                            <wps:txbx>
                              <w:txbxContent>
                                <w:p w14:paraId="359C76BC">
                                  <w:pPr>
                                    <w:spacing w:before="20" w:line="125" w:lineRule="auto"/>
                                    <w:jc w:val="right"/>
                                    <w:rPr>
                                      <w:rFonts w:ascii="宋体" w:hAnsi="宋体" w:eastAsia="宋体" w:cs="宋体"/>
                                      <w:sz w:val="20"/>
                                      <w:szCs w:val="20"/>
                                    </w:rPr>
                                  </w:pPr>
                                  <w:r>
                                    <w:rPr>
                                      <w:rFonts w:ascii="宋体" w:hAnsi="宋体" w:eastAsia="宋体" w:cs="宋体"/>
                                      <w:spacing w:val="-18"/>
                                      <w:sz w:val="20"/>
                                      <w:szCs w:val="20"/>
                                    </w:rPr>
                                    <w:t>—。</w:t>
                                  </w:r>
                                </w:p>
                              </w:txbxContent>
                            </wps:txbx>
                            <wps:bodyPr lIns="0" tIns="0" rIns="0" bIns="0" upright="1"/>
                          </wps:wsp>
                        </a:graphicData>
                      </a:graphic>
                    </wp:anchor>
                  </w:drawing>
                </mc:Choice>
                <mc:Fallback>
                  <w:pict>
                    <v:shape id="_x0000_s1026" o:spid="_x0000_s1026" o:spt="202" type="#_x0000_t202" style="position:absolute;left:0pt;margin-left:120.55pt;margin-top:17.35pt;height:9.8pt;width:56pt;z-index:251659264;mso-width-relative:page;mso-height-relative:page;" filled="f" stroked="f" coordsize="21600,21600" o:gfxdata="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PFZSzZAAAACQEAAA8AAAAAAAAAAQAgAAAAIgAAAGRycy9kb3ducmV2LnhtbFBLAQIU&#10;ABQAAAAIAIdO4kBm0bdDuQEAAHEDAAAOAAAAAAAAAAEAIAAAACgBAABkcnMvZTJvRG9jLnhtbFBL&#10;BQYAAAAABgAGAFkBAABTBQAAAAA=&#10;">
                      <v:fill on="f" focussize="0,0"/>
                      <v:stroke on="f"/>
                      <v:imagedata o:title=""/>
                      <o:lock v:ext="edit" aspectratio="f"/>
                      <v:textbox inset="0mm,0mm,0mm,0mm">
                        <w:txbxContent>
                          <w:p w14:paraId="359C76BC">
                            <w:pPr>
                              <w:spacing w:before="20" w:line="125" w:lineRule="auto"/>
                              <w:jc w:val="right"/>
                              <w:rPr>
                                <w:rFonts w:ascii="宋体" w:hAnsi="宋体" w:eastAsia="宋体" w:cs="宋体"/>
                                <w:sz w:val="20"/>
                                <w:szCs w:val="20"/>
                              </w:rPr>
                            </w:pPr>
                            <w:r>
                              <w:rPr>
                                <w:rFonts w:ascii="宋体" w:hAnsi="宋体" w:eastAsia="宋体" w:cs="宋体"/>
                                <w:spacing w:val="-18"/>
                                <w:sz w:val="20"/>
                                <w:szCs w:val="20"/>
                              </w:rPr>
                              <w:t>—。</w:t>
                            </w:r>
                          </w:p>
                        </w:txbxContent>
                      </v:textbox>
                    </v:shape>
                  </w:pict>
                </mc:Fallback>
              </mc:AlternateContent>
            </w:r>
            <w:r>
              <w:rPr>
                <w:rFonts w:ascii="宋体" w:hAnsi="宋体" w:eastAsia="宋体" w:cs="宋体"/>
                <w:spacing w:val="-1"/>
                <w:sz w:val="20"/>
                <w:szCs w:val="20"/>
              </w:rPr>
              <w:t>本人目前婚姻状况为：</w:t>
            </w:r>
          </w:p>
        </w:tc>
        <w:tc>
          <w:tcPr>
            <w:tcW w:w="4319" w:type="dxa"/>
            <w:gridSpan w:val="4"/>
            <w:tcBorders>
              <w:left w:val="nil"/>
              <w:bottom w:val="nil"/>
            </w:tcBorders>
            <w:vAlign w:val="top"/>
          </w:tcPr>
          <w:p w14:paraId="1E646709">
            <w:pPr>
              <w:keepNext w:val="0"/>
              <w:keepLines w:val="0"/>
              <w:pageBreakBefore w:val="0"/>
              <w:widowControl/>
              <w:kinsoku/>
              <w:wordWrap w:val="0"/>
              <w:overflowPunct/>
              <w:bidi w:val="0"/>
              <w:spacing w:before="70" w:line="220" w:lineRule="auto"/>
              <w:ind w:left="70"/>
              <w:rPr>
                <w:rFonts w:hint="eastAsia" w:ascii="宋体" w:hAnsi="宋体" w:eastAsia="宋体" w:cs="宋体"/>
                <w:sz w:val="20"/>
                <w:szCs w:val="20"/>
                <w:lang w:eastAsia="zh-CN"/>
              </w:rPr>
            </w:pPr>
            <w:r>
              <w:rPr>
                <w:rFonts w:hint="eastAsia" w:ascii="宋体" w:hAnsi="宋体" w:eastAsia="宋体" w:cs="宋体"/>
                <w:spacing w:val="4"/>
                <w:sz w:val="20"/>
                <w:szCs w:val="20"/>
                <w:lang w:eastAsia="zh-CN"/>
              </w:rPr>
              <w:t>（</w:t>
            </w:r>
            <w:r>
              <w:rPr>
                <w:rFonts w:ascii="宋体" w:hAnsi="宋体" w:eastAsia="宋体" w:cs="宋体"/>
                <w:spacing w:val="4"/>
                <w:sz w:val="20"/>
                <w:szCs w:val="20"/>
              </w:rPr>
              <w:t>已婚：初婚、再婚</w:t>
            </w:r>
            <w:r>
              <w:rPr>
                <w:rFonts w:hint="eastAsia" w:ascii="宋体" w:hAnsi="宋体" w:eastAsia="宋体" w:cs="宋体"/>
                <w:spacing w:val="4"/>
                <w:sz w:val="20"/>
                <w:szCs w:val="20"/>
                <w:lang w:eastAsia="zh-CN"/>
              </w:rPr>
              <w:t>）</w:t>
            </w:r>
          </w:p>
          <w:p w14:paraId="67B8EF1E">
            <w:pPr>
              <w:keepNext w:val="0"/>
              <w:keepLines w:val="0"/>
              <w:pageBreakBefore w:val="0"/>
              <w:widowControl/>
              <w:kinsoku/>
              <w:wordWrap w:val="0"/>
              <w:overflowPunct/>
              <w:bidi w:val="0"/>
              <w:spacing w:before="39" w:line="219" w:lineRule="auto"/>
              <w:ind w:left="70"/>
              <w:rPr>
                <w:rFonts w:hint="eastAsia" w:ascii="宋体" w:hAnsi="宋体" w:eastAsia="宋体" w:cs="宋体"/>
                <w:sz w:val="20"/>
                <w:szCs w:val="20"/>
                <w:lang w:eastAsia="zh-CN"/>
              </w:rPr>
            </w:pPr>
            <w:r>
              <w:rPr>
                <w:rFonts w:hint="eastAsia" w:ascii="宋体" w:hAnsi="宋体" w:eastAsia="宋体" w:cs="宋体"/>
                <w:spacing w:val="3"/>
                <w:sz w:val="20"/>
                <w:szCs w:val="20"/>
                <w:lang w:eastAsia="zh-CN"/>
              </w:rPr>
              <w:t>（</w:t>
            </w:r>
            <w:r>
              <w:rPr>
                <w:rFonts w:ascii="宋体" w:hAnsi="宋体" w:eastAsia="宋体" w:cs="宋体"/>
                <w:spacing w:val="3"/>
                <w:sz w:val="20"/>
                <w:szCs w:val="20"/>
              </w:rPr>
              <w:t>单身：未婚、离异、丧偶</w:t>
            </w:r>
            <w:r>
              <w:rPr>
                <w:rFonts w:hint="eastAsia" w:ascii="宋体" w:hAnsi="宋体" w:eastAsia="宋体" w:cs="宋体"/>
                <w:spacing w:val="3"/>
                <w:sz w:val="20"/>
                <w:szCs w:val="20"/>
                <w:lang w:eastAsia="zh-CN"/>
              </w:rPr>
              <w:t>）</w:t>
            </w:r>
          </w:p>
        </w:tc>
      </w:tr>
      <w:tr w14:paraId="79805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1" w:hRule="atLeast"/>
        </w:trPr>
        <w:tc>
          <w:tcPr>
            <w:tcW w:w="844" w:type="dxa"/>
            <w:vMerge w:val="continue"/>
            <w:tcBorders>
              <w:top w:val="nil"/>
            </w:tcBorders>
            <w:vAlign w:val="top"/>
          </w:tcPr>
          <w:p w14:paraId="11CCE97A">
            <w:pPr>
              <w:pStyle w:val="6"/>
              <w:keepNext w:val="0"/>
              <w:keepLines w:val="0"/>
              <w:pageBreakBefore w:val="0"/>
              <w:widowControl/>
              <w:kinsoku/>
              <w:wordWrap w:val="0"/>
              <w:overflowPunct/>
              <w:bidi w:val="0"/>
            </w:pPr>
          </w:p>
        </w:tc>
        <w:tc>
          <w:tcPr>
            <w:tcW w:w="8025" w:type="dxa"/>
            <w:gridSpan w:val="7"/>
            <w:tcBorders>
              <w:top w:val="nil"/>
            </w:tcBorders>
            <w:vAlign w:val="top"/>
          </w:tcPr>
          <w:p w14:paraId="46F78AD8">
            <w:pPr>
              <w:keepNext w:val="0"/>
              <w:keepLines w:val="0"/>
              <w:pageBreakBefore w:val="0"/>
              <w:widowControl/>
              <w:kinsoku/>
              <w:wordWrap w:val="0"/>
              <w:overflowPunct/>
              <w:bidi w:val="0"/>
              <w:spacing w:before="193" w:line="219" w:lineRule="auto"/>
              <w:jc w:val="right"/>
              <w:rPr>
                <w:rFonts w:ascii="宋体" w:hAnsi="宋体" w:eastAsia="宋体" w:cs="宋体"/>
                <w:sz w:val="20"/>
                <w:szCs w:val="20"/>
              </w:rPr>
            </w:pPr>
            <w:r>
              <w:rPr>
                <w:rFonts w:ascii="宋体" w:hAnsi="宋体" w:eastAsia="宋体" w:cs="宋体"/>
                <w:spacing w:val="-5"/>
                <w:sz w:val="20"/>
                <w:szCs w:val="20"/>
              </w:rPr>
              <w:t>表内填报内容真实完整，如有不实，自愿放弃申领房补，并承担由此所产生的一切后果。</w:t>
            </w:r>
          </w:p>
          <w:p w14:paraId="124F9F37">
            <w:pPr>
              <w:pStyle w:val="6"/>
              <w:keepNext w:val="0"/>
              <w:keepLines w:val="0"/>
              <w:pageBreakBefore w:val="0"/>
              <w:widowControl/>
              <w:kinsoku/>
              <w:wordWrap w:val="0"/>
              <w:overflowPunct/>
              <w:bidi w:val="0"/>
              <w:spacing w:line="397" w:lineRule="auto"/>
            </w:pPr>
          </w:p>
          <w:p w14:paraId="6A4DC680">
            <w:pPr>
              <w:keepNext w:val="0"/>
              <w:keepLines w:val="0"/>
              <w:pageBreakBefore w:val="0"/>
              <w:widowControl/>
              <w:kinsoku/>
              <w:wordWrap w:val="0"/>
              <w:overflowPunct/>
              <w:bidi w:val="0"/>
              <w:spacing w:before="65" w:line="225" w:lineRule="auto"/>
              <w:ind w:left="1631"/>
              <w:rPr>
                <w:rFonts w:ascii="宋体" w:hAnsi="宋体" w:eastAsia="宋体" w:cs="宋体"/>
                <w:sz w:val="20"/>
                <w:szCs w:val="20"/>
              </w:rPr>
            </w:pPr>
            <w:r>
              <w:rPr>
                <w:rFonts w:ascii="宋体" w:hAnsi="宋体" w:eastAsia="宋体" w:cs="宋体"/>
                <w:sz w:val="20"/>
                <w:szCs w:val="20"/>
              </w:rPr>
              <w:t>本人</w:t>
            </w:r>
            <w:r>
              <w:rPr>
                <w:rFonts w:hint="eastAsia" w:ascii="宋体" w:hAnsi="宋体" w:eastAsia="宋体" w:cs="宋体"/>
                <w:sz w:val="20"/>
                <w:szCs w:val="20"/>
                <w:lang w:eastAsia="zh-CN"/>
              </w:rPr>
              <w:t>（</w:t>
            </w:r>
            <w:r>
              <w:rPr>
                <w:rFonts w:ascii="宋体" w:hAnsi="宋体" w:eastAsia="宋体" w:cs="宋体"/>
                <w:sz w:val="20"/>
                <w:szCs w:val="20"/>
              </w:rPr>
              <w:t>继承人</w:t>
            </w:r>
            <w:r>
              <w:rPr>
                <w:rFonts w:hint="eastAsia" w:ascii="宋体" w:hAnsi="宋体" w:eastAsia="宋体" w:cs="宋体"/>
                <w:sz w:val="20"/>
                <w:szCs w:val="20"/>
                <w:lang w:eastAsia="zh-CN"/>
              </w:rPr>
              <w:t>）</w:t>
            </w:r>
            <w:r>
              <w:rPr>
                <w:rFonts w:ascii="宋体" w:hAnsi="宋体" w:eastAsia="宋体" w:cs="宋体"/>
                <w:sz w:val="20"/>
                <w:szCs w:val="20"/>
              </w:rPr>
              <w:t>签字：联系电话：</w:t>
            </w:r>
          </w:p>
        </w:tc>
      </w:tr>
      <w:tr w14:paraId="0C19D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844" w:type="dxa"/>
            <w:vMerge w:val="restart"/>
            <w:tcBorders>
              <w:bottom w:val="nil"/>
            </w:tcBorders>
            <w:textDirection w:val="tbRlV"/>
            <w:vAlign w:val="top"/>
          </w:tcPr>
          <w:p w14:paraId="70206BC0">
            <w:pPr>
              <w:pStyle w:val="6"/>
              <w:keepNext w:val="0"/>
              <w:keepLines w:val="0"/>
              <w:pageBreakBefore w:val="0"/>
              <w:widowControl/>
              <w:kinsoku/>
              <w:wordWrap w:val="0"/>
              <w:overflowPunct/>
              <w:bidi w:val="0"/>
              <w:spacing w:line="251" w:lineRule="auto"/>
            </w:pPr>
          </w:p>
          <w:p w14:paraId="483D0EE5">
            <w:pPr>
              <w:keepNext w:val="0"/>
              <w:keepLines w:val="0"/>
              <w:pageBreakBefore w:val="0"/>
              <w:widowControl/>
              <w:kinsoku/>
              <w:wordWrap w:val="0"/>
              <w:overflowPunct/>
              <w:bidi w:val="0"/>
              <w:spacing w:before="67" w:line="201" w:lineRule="auto"/>
              <w:ind w:left="1125"/>
              <w:rPr>
                <w:rFonts w:ascii="宋体" w:hAnsi="宋体" w:eastAsia="宋体" w:cs="宋体"/>
                <w:sz w:val="20"/>
                <w:szCs w:val="20"/>
              </w:rPr>
            </w:pPr>
            <w:r>
              <w:rPr>
                <w:rFonts w:ascii="宋体" w:hAnsi="宋体" w:eastAsia="宋体" w:cs="宋体"/>
                <w:sz w:val="20"/>
                <w:szCs w:val="20"/>
              </w:rPr>
              <w:t>单位审核意见</w:t>
            </w:r>
          </w:p>
        </w:tc>
        <w:tc>
          <w:tcPr>
            <w:tcW w:w="8025" w:type="dxa"/>
            <w:gridSpan w:val="7"/>
            <w:tcBorders>
              <w:bottom w:val="nil"/>
            </w:tcBorders>
            <w:vAlign w:val="top"/>
          </w:tcPr>
          <w:p w14:paraId="3EB435A3">
            <w:pPr>
              <w:keepNext w:val="0"/>
              <w:keepLines w:val="0"/>
              <w:pageBreakBefore w:val="0"/>
              <w:widowControl/>
              <w:kinsoku/>
              <w:wordWrap w:val="0"/>
              <w:overflowPunct/>
              <w:bidi w:val="0"/>
              <w:spacing w:before="272" w:line="219" w:lineRule="auto"/>
              <w:ind w:left="531"/>
              <w:rPr>
                <w:rFonts w:ascii="宋体" w:hAnsi="宋体" w:eastAsia="宋体" w:cs="宋体"/>
                <w:sz w:val="20"/>
                <w:szCs w:val="20"/>
              </w:rPr>
            </w:pPr>
            <w:r>
              <w:rPr>
                <w:rFonts w:ascii="宋体" w:hAnsi="宋体" w:eastAsia="宋体" w:cs="宋体"/>
                <w:sz w:val="20"/>
                <w:szCs w:val="20"/>
              </w:rPr>
              <w:t>经审核，该同志填报内容属实，同意申报。</w:t>
            </w:r>
          </w:p>
          <w:p w14:paraId="0E5B2C37">
            <w:pPr>
              <w:keepNext w:val="0"/>
              <w:keepLines w:val="0"/>
              <w:pageBreakBefore w:val="0"/>
              <w:widowControl/>
              <w:kinsoku/>
              <w:wordWrap w:val="0"/>
              <w:overflowPunct/>
              <w:bidi w:val="0"/>
              <w:spacing w:before="202" w:line="201" w:lineRule="auto"/>
              <w:ind w:left="11" w:right="30" w:firstLine="519"/>
              <w:rPr>
                <w:rFonts w:ascii="宋体" w:hAnsi="宋体" w:eastAsia="宋体" w:cs="宋体"/>
                <w:sz w:val="20"/>
                <w:szCs w:val="20"/>
              </w:rPr>
            </w:pPr>
            <w:r>
              <w:rPr>
                <w:rFonts w:ascii="宋体" w:hAnsi="宋体" w:eastAsia="宋体" w:cs="宋体"/>
                <w:spacing w:val="1"/>
                <w:sz w:val="20"/>
                <w:szCs w:val="20"/>
              </w:rPr>
              <w:t>经核定，该同志缺房建筑面积平方米，实际购房</w:t>
            </w:r>
            <w:r>
              <w:rPr>
                <w:rFonts w:ascii="宋体" w:hAnsi="宋体" w:eastAsia="宋体" w:cs="宋体"/>
                <w:spacing w:val="1"/>
                <w:position w:val="1"/>
                <w:sz w:val="20"/>
                <w:szCs w:val="20"/>
              </w:rPr>
              <w:t>平方米，最终核定补贴</w:t>
            </w:r>
            <w:r>
              <w:rPr>
                <w:rFonts w:ascii="宋体" w:hAnsi="宋体" w:eastAsia="宋体" w:cs="宋体"/>
                <w:spacing w:val="1"/>
                <w:position w:val="-2"/>
                <w:sz w:val="20"/>
                <w:szCs w:val="20"/>
              </w:rPr>
              <w:t>面积</w:t>
            </w:r>
            <w:r>
              <w:rPr>
                <w:rFonts w:ascii="宋体" w:hAnsi="宋体" w:eastAsia="宋体" w:cs="宋体"/>
                <w:spacing w:val="1"/>
                <w:sz w:val="20"/>
                <w:szCs w:val="20"/>
              </w:rPr>
              <w:t>平方米，核发购房一次性住房补贴元</w:t>
            </w:r>
            <w:r>
              <w:rPr>
                <w:rFonts w:hint="eastAsia" w:ascii="宋体" w:hAnsi="宋体" w:eastAsia="宋体" w:cs="宋体"/>
                <w:spacing w:val="1"/>
                <w:sz w:val="20"/>
                <w:szCs w:val="20"/>
                <w:lang w:eastAsia="zh-CN"/>
              </w:rPr>
              <w:t>（</w:t>
            </w:r>
            <w:r>
              <w:rPr>
                <w:rFonts w:ascii="宋体" w:hAnsi="宋体" w:eastAsia="宋体" w:cs="宋体"/>
                <w:spacing w:val="1"/>
                <w:sz w:val="20"/>
                <w:szCs w:val="20"/>
              </w:rPr>
              <w:t>按购房达标、按职级达标、未达</w:t>
            </w:r>
            <w:r>
              <w:rPr>
                <w:rFonts w:ascii="宋体" w:hAnsi="宋体" w:eastAsia="宋体" w:cs="宋体"/>
                <w:spacing w:val="1"/>
                <w:position w:val="-1"/>
                <w:sz w:val="20"/>
                <w:szCs w:val="20"/>
              </w:rPr>
              <w:t>标，军转人员部队已发放</w:t>
            </w:r>
            <w:r>
              <w:rPr>
                <w:rFonts w:ascii="宋体" w:hAnsi="宋体" w:eastAsia="宋体" w:cs="宋体"/>
                <w:spacing w:val="1"/>
                <w:sz w:val="20"/>
                <w:szCs w:val="20"/>
              </w:rPr>
              <w:t>元</w:t>
            </w:r>
            <w:r>
              <w:rPr>
                <w:rFonts w:hint="eastAsia" w:ascii="宋体" w:hAnsi="宋体" w:eastAsia="宋体" w:cs="宋体"/>
                <w:spacing w:val="1"/>
                <w:sz w:val="20"/>
                <w:szCs w:val="20"/>
                <w:lang w:eastAsia="zh-CN"/>
              </w:rPr>
              <w:t>）</w:t>
            </w:r>
            <w:r>
              <w:rPr>
                <w:rFonts w:ascii="宋体" w:hAnsi="宋体" w:eastAsia="宋体" w:cs="宋体"/>
                <w:spacing w:val="1"/>
                <w:sz w:val="20"/>
                <w:szCs w:val="20"/>
              </w:rPr>
              <w:t>。分次房补的本年度系第</w:t>
            </w:r>
            <w:r>
              <w:rPr>
                <w:rFonts w:ascii="宋体" w:hAnsi="宋体" w:eastAsia="宋体" w:cs="宋体"/>
                <w:position w:val="2"/>
                <w:sz w:val="20"/>
                <w:szCs w:val="20"/>
              </w:rPr>
              <w:t>次申领，实发金额为</w:t>
            </w:r>
          </w:p>
          <w:p w14:paraId="344DD6E0">
            <w:pPr>
              <w:keepNext w:val="0"/>
              <w:keepLines w:val="0"/>
              <w:pageBreakBefore w:val="0"/>
              <w:widowControl/>
              <w:kinsoku/>
              <w:wordWrap w:val="0"/>
              <w:overflowPunct/>
              <w:bidi w:val="0"/>
              <w:spacing w:line="220" w:lineRule="auto"/>
              <w:ind w:left="21"/>
              <w:rPr>
                <w:rFonts w:ascii="宋体" w:hAnsi="宋体" w:eastAsia="宋体" w:cs="宋体"/>
                <w:sz w:val="20"/>
                <w:szCs w:val="20"/>
              </w:rPr>
            </w:pPr>
            <w:r>
              <w:rPr>
                <w:rFonts w:ascii="宋体" w:hAnsi="宋体" w:eastAsia="宋体" w:cs="宋体"/>
                <w:sz w:val="20"/>
                <w:szCs w:val="20"/>
              </w:rPr>
              <w:t>元。</w:t>
            </w:r>
          </w:p>
        </w:tc>
      </w:tr>
      <w:tr w14:paraId="7EECA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844" w:type="dxa"/>
            <w:vMerge w:val="continue"/>
            <w:tcBorders>
              <w:top w:val="nil"/>
            </w:tcBorders>
            <w:textDirection w:val="tbRlV"/>
            <w:vAlign w:val="top"/>
          </w:tcPr>
          <w:p w14:paraId="7807C457">
            <w:pPr>
              <w:pStyle w:val="6"/>
              <w:keepNext w:val="0"/>
              <w:keepLines w:val="0"/>
              <w:pageBreakBefore w:val="0"/>
              <w:widowControl/>
              <w:kinsoku/>
              <w:wordWrap w:val="0"/>
              <w:overflowPunct/>
              <w:bidi w:val="0"/>
            </w:pPr>
          </w:p>
        </w:tc>
        <w:tc>
          <w:tcPr>
            <w:tcW w:w="3706" w:type="dxa"/>
            <w:gridSpan w:val="3"/>
            <w:tcBorders>
              <w:top w:val="nil"/>
              <w:right w:val="nil"/>
            </w:tcBorders>
            <w:vAlign w:val="top"/>
          </w:tcPr>
          <w:p w14:paraId="5140C79C">
            <w:pPr>
              <w:keepNext w:val="0"/>
              <w:keepLines w:val="0"/>
              <w:pageBreakBefore w:val="0"/>
              <w:widowControl/>
              <w:kinsoku/>
              <w:wordWrap w:val="0"/>
              <w:overflowPunct/>
              <w:bidi w:val="0"/>
              <w:spacing w:before="245" w:line="219" w:lineRule="auto"/>
              <w:ind w:left="680"/>
              <w:rPr>
                <w:rFonts w:ascii="宋体" w:hAnsi="宋体" w:eastAsia="宋体" w:cs="宋体"/>
                <w:sz w:val="20"/>
                <w:szCs w:val="20"/>
              </w:rPr>
            </w:pPr>
            <w:r>
              <w:rPr>
                <w:rFonts w:ascii="宋体" w:hAnsi="宋体" w:eastAsia="宋体" w:cs="宋体"/>
                <w:spacing w:val="-1"/>
                <w:sz w:val="20"/>
                <w:szCs w:val="20"/>
              </w:rPr>
              <w:t>职工所在单位负责人签字：</w:t>
            </w:r>
          </w:p>
          <w:p w14:paraId="529A4920">
            <w:pPr>
              <w:keepNext w:val="0"/>
              <w:keepLines w:val="0"/>
              <w:pageBreakBefore w:val="0"/>
              <w:widowControl/>
              <w:kinsoku/>
              <w:wordWrap w:val="0"/>
              <w:overflowPunct/>
              <w:bidi w:val="0"/>
              <w:spacing w:before="223" w:line="220" w:lineRule="auto"/>
              <w:ind w:left="690"/>
              <w:rPr>
                <w:rFonts w:ascii="宋体" w:hAnsi="宋体" w:eastAsia="宋体" w:cs="宋体"/>
                <w:sz w:val="20"/>
                <w:szCs w:val="20"/>
              </w:rPr>
            </w:pPr>
            <w:r>
              <w:rPr>
                <w:rFonts w:ascii="宋体" w:hAnsi="宋体" w:eastAsia="宋体" w:cs="宋体"/>
                <w:sz w:val="20"/>
                <w:szCs w:val="20"/>
              </w:rPr>
              <w:t>单位联系人电话：</w:t>
            </w:r>
          </w:p>
          <w:p w14:paraId="4F58B999">
            <w:pPr>
              <w:keepNext w:val="0"/>
              <w:keepLines w:val="0"/>
              <w:pageBreakBefore w:val="0"/>
              <w:widowControl/>
              <w:kinsoku/>
              <w:wordWrap w:val="0"/>
              <w:overflowPunct/>
              <w:bidi w:val="0"/>
              <w:spacing w:before="221" w:line="219" w:lineRule="auto"/>
              <w:ind w:left="1701"/>
              <w:rPr>
                <w:rFonts w:ascii="宋体" w:hAnsi="宋体" w:eastAsia="宋体" w:cs="宋体"/>
                <w:sz w:val="20"/>
                <w:szCs w:val="20"/>
              </w:rPr>
            </w:pPr>
            <w:r>
              <w:rPr>
                <w:rFonts w:ascii="宋体" w:hAnsi="宋体" w:eastAsia="宋体" w:cs="宋体"/>
                <w:spacing w:val="-8"/>
                <w:sz w:val="20"/>
                <w:szCs w:val="20"/>
              </w:rPr>
              <w:t>年月日</w:t>
            </w:r>
          </w:p>
        </w:tc>
        <w:tc>
          <w:tcPr>
            <w:tcW w:w="1178" w:type="dxa"/>
            <w:tcBorders>
              <w:top w:val="nil"/>
              <w:left w:val="nil"/>
              <w:right w:val="nil"/>
            </w:tcBorders>
            <w:vAlign w:val="top"/>
          </w:tcPr>
          <w:p w14:paraId="2F06EA5E">
            <w:pPr>
              <w:keepNext w:val="0"/>
              <w:keepLines w:val="0"/>
              <w:pageBreakBefore w:val="0"/>
              <w:widowControl/>
              <w:kinsoku/>
              <w:wordWrap w:val="0"/>
              <w:overflowPunct/>
              <w:bidi w:val="0"/>
              <w:spacing w:before="243" w:line="219" w:lineRule="auto"/>
              <w:ind w:left="150"/>
              <w:rPr>
                <w:rFonts w:hint="eastAsia" w:ascii="宋体" w:hAnsi="宋体" w:eastAsia="宋体" w:cs="宋体"/>
                <w:sz w:val="20"/>
                <w:szCs w:val="20"/>
                <w:lang w:eastAsia="zh-CN"/>
              </w:rPr>
            </w:pPr>
            <w:r>
              <w:rPr>
                <w:rFonts w:hint="eastAsia" w:ascii="宋体" w:hAnsi="宋体" w:eastAsia="宋体" w:cs="宋体"/>
                <w:spacing w:val="10"/>
                <w:sz w:val="20"/>
                <w:szCs w:val="20"/>
                <w:lang w:eastAsia="zh-CN"/>
              </w:rPr>
              <w:t>（</w:t>
            </w:r>
            <w:r>
              <w:rPr>
                <w:rFonts w:ascii="宋体" w:hAnsi="宋体" w:eastAsia="宋体" w:cs="宋体"/>
                <w:spacing w:val="10"/>
                <w:sz w:val="20"/>
                <w:szCs w:val="20"/>
              </w:rPr>
              <w:t>公章</w:t>
            </w:r>
            <w:r>
              <w:rPr>
                <w:rFonts w:hint="eastAsia" w:ascii="宋体" w:hAnsi="宋体" w:eastAsia="宋体" w:cs="宋体"/>
                <w:spacing w:val="10"/>
                <w:sz w:val="20"/>
                <w:szCs w:val="20"/>
                <w:lang w:eastAsia="zh-CN"/>
              </w:rPr>
              <w:t>）</w:t>
            </w:r>
          </w:p>
        </w:tc>
        <w:tc>
          <w:tcPr>
            <w:tcW w:w="3141" w:type="dxa"/>
            <w:gridSpan w:val="3"/>
            <w:tcBorders>
              <w:top w:val="nil"/>
              <w:left w:val="nil"/>
            </w:tcBorders>
            <w:vAlign w:val="top"/>
          </w:tcPr>
          <w:p w14:paraId="350EDB88">
            <w:pPr>
              <w:keepNext w:val="0"/>
              <w:keepLines w:val="0"/>
              <w:pageBreakBefore w:val="0"/>
              <w:widowControl/>
              <w:kinsoku/>
              <w:wordWrap w:val="0"/>
              <w:overflowPunct/>
              <w:bidi w:val="0"/>
              <w:spacing w:before="234" w:line="219" w:lineRule="auto"/>
              <w:ind w:left="641"/>
              <w:rPr>
                <w:rFonts w:hint="eastAsia" w:ascii="宋体" w:hAnsi="宋体" w:eastAsia="宋体" w:cs="宋体"/>
                <w:sz w:val="20"/>
                <w:szCs w:val="20"/>
                <w:lang w:eastAsia="zh-CN"/>
              </w:rPr>
            </w:pPr>
            <w:r>
              <w:rPr>
                <w:rFonts w:ascii="宋体" w:hAnsi="宋体" w:eastAsia="宋体" w:cs="宋体"/>
                <w:spacing w:val="3"/>
                <w:sz w:val="20"/>
                <w:szCs w:val="20"/>
              </w:rPr>
              <w:t>上级主管委办局</w:t>
            </w:r>
            <w:r>
              <w:rPr>
                <w:rFonts w:hint="eastAsia" w:ascii="宋体" w:hAnsi="宋体" w:eastAsia="宋体" w:cs="宋体"/>
                <w:spacing w:val="3"/>
                <w:sz w:val="20"/>
                <w:szCs w:val="20"/>
                <w:lang w:eastAsia="zh-CN"/>
              </w:rPr>
              <w:t>（</w:t>
            </w:r>
            <w:r>
              <w:rPr>
                <w:rFonts w:ascii="宋体" w:hAnsi="宋体" w:eastAsia="宋体" w:cs="宋体"/>
                <w:spacing w:val="3"/>
                <w:sz w:val="20"/>
                <w:szCs w:val="20"/>
              </w:rPr>
              <w:t>公章</w:t>
            </w:r>
            <w:r>
              <w:rPr>
                <w:rFonts w:hint="eastAsia" w:ascii="宋体" w:hAnsi="宋体" w:eastAsia="宋体" w:cs="宋体"/>
                <w:spacing w:val="3"/>
                <w:sz w:val="20"/>
                <w:szCs w:val="20"/>
                <w:lang w:eastAsia="zh-CN"/>
              </w:rPr>
              <w:t>）</w:t>
            </w:r>
          </w:p>
          <w:p w14:paraId="20EC6397">
            <w:pPr>
              <w:pStyle w:val="6"/>
              <w:keepNext w:val="0"/>
              <w:keepLines w:val="0"/>
              <w:pageBreakBefore w:val="0"/>
              <w:widowControl/>
              <w:kinsoku/>
              <w:wordWrap w:val="0"/>
              <w:overflowPunct/>
              <w:bidi w:val="0"/>
              <w:spacing w:line="327" w:lineRule="auto"/>
            </w:pPr>
          </w:p>
          <w:p w14:paraId="68DBD0F2">
            <w:pPr>
              <w:pStyle w:val="6"/>
              <w:keepNext w:val="0"/>
              <w:keepLines w:val="0"/>
              <w:pageBreakBefore w:val="0"/>
              <w:widowControl/>
              <w:kinsoku/>
              <w:wordWrap w:val="0"/>
              <w:overflowPunct/>
              <w:bidi w:val="0"/>
              <w:spacing w:line="328" w:lineRule="auto"/>
            </w:pPr>
          </w:p>
          <w:p w14:paraId="279B7E00">
            <w:pPr>
              <w:keepNext w:val="0"/>
              <w:keepLines w:val="0"/>
              <w:pageBreakBefore w:val="0"/>
              <w:widowControl/>
              <w:kinsoku/>
              <w:wordWrap w:val="0"/>
              <w:overflowPunct/>
              <w:bidi w:val="0"/>
              <w:spacing w:before="65" w:line="219" w:lineRule="auto"/>
              <w:ind w:left="641"/>
              <w:rPr>
                <w:rFonts w:ascii="宋体" w:hAnsi="宋体" w:eastAsia="宋体" w:cs="宋体"/>
                <w:sz w:val="20"/>
                <w:szCs w:val="20"/>
              </w:rPr>
            </w:pPr>
            <w:r>
              <w:rPr>
                <w:rFonts w:ascii="宋体" w:hAnsi="宋体" w:eastAsia="宋体" w:cs="宋体"/>
                <w:spacing w:val="-4"/>
                <w:sz w:val="20"/>
                <w:szCs w:val="20"/>
              </w:rPr>
              <w:t>年月日</w:t>
            </w:r>
          </w:p>
        </w:tc>
      </w:tr>
      <w:tr w14:paraId="69851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4" w:hRule="atLeast"/>
        </w:trPr>
        <w:tc>
          <w:tcPr>
            <w:tcW w:w="844" w:type="dxa"/>
            <w:textDirection w:val="tbRlV"/>
            <w:vAlign w:val="top"/>
          </w:tcPr>
          <w:p w14:paraId="57D36B26">
            <w:pPr>
              <w:pStyle w:val="6"/>
              <w:keepNext w:val="0"/>
              <w:keepLines w:val="0"/>
              <w:pageBreakBefore w:val="0"/>
              <w:widowControl/>
              <w:kinsoku/>
              <w:wordWrap w:val="0"/>
              <w:overflowPunct/>
              <w:bidi w:val="0"/>
              <w:spacing w:line="253" w:lineRule="auto"/>
            </w:pPr>
          </w:p>
          <w:p w14:paraId="4758E23A">
            <w:pPr>
              <w:keepNext w:val="0"/>
              <w:keepLines w:val="0"/>
              <w:pageBreakBefore w:val="0"/>
              <w:widowControl/>
              <w:kinsoku/>
              <w:wordWrap w:val="0"/>
              <w:overflowPunct/>
              <w:bidi w:val="0"/>
              <w:spacing w:before="67" w:line="199" w:lineRule="auto"/>
              <w:ind w:left="251"/>
              <w:rPr>
                <w:rFonts w:ascii="宋体" w:hAnsi="宋体" w:eastAsia="宋体" w:cs="宋体"/>
                <w:sz w:val="20"/>
                <w:szCs w:val="20"/>
              </w:rPr>
            </w:pPr>
            <w:r>
              <w:rPr>
                <w:rFonts w:hint="eastAsia" w:ascii="宋体" w:hAnsi="宋体" w:eastAsia="宋体" w:cs="宋体"/>
                <w:sz w:val="20"/>
                <w:szCs w:val="20"/>
                <w:lang w:eastAsia="zh-CN"/>
              </w:rPr>
              <w:t>县委编办</w:t>
            </w:r>
            <w:r>
              <w:rPr>
                <w:rFonts w:ascii="宋体" w:hAnsi="宋体" w:eastAsia="宋体" w:cs="宋体"/>
                <w:sz w:val="20"/>
                <w:szCs w:val="20"/>
              </w:rPr>
              <w:t>局审核意见</w:t>
            </w:r>
          </w:p>
        </w:tc>
        <w:tc>
          <w:tcPr>
            <w:tcW w:w="8025" w:type="dxa"/>
            <w:gridSpan w:val="7"/>
            <w:vAlign w:val="top"/>
          </w:tcPr>
          <w:p w14:paraId="2C5F9A19">
            <w:pPr>
              <w:keepNext w:val="0"/>
              <w:keepLines w:val="0"/>
              <w:pageBreakBefore w:val="0"/>
              <w:widowControl/>
              <w:kinsoku/>
              <w:wordWrap w:val="0"/>
              <w:overflowPunct/>
              <w:bidi w:val="0"/>
              <w:spacing w:before="184" w:line="418" w:lineRule="auto"/>
              <w:ind w:left="970" w:right="620" w:hanging="280"/>
              <w:rPr>
                <w:rFonts w:ascii="宋体" w:hAnsi="宋体" w:eastAsia="宋体" w:cs="宋体"/>
                <w:sz w:val="20"/>
                <w:szCs w:val="20"/>
              </w:rPr>
            </w:pPr>
            <w:r>
              <w:rPr>
                <w:rFonts w:ascii="宋体" w:hAnsi="宋体" w:eastAsia="宋体" w:cs="宋体"/>
                <w:spacing w:val="2"/>
                <w:sz w:val="20"/>
                <w:szCs w:val="20"/>
              </w:rPr>
              <w:t>经审核，申请人确系县本级</w:t>
            </w:r>
            <w:r>
              <w:rPr>
                <w:rFonts w:hint="eastAsia" w:ascii="宋体" w:hAnsi="宋体" w:eastAsia="宋体" w:cs="宋体"/>
                <w:spacing w:val="2"/>
                <w:sz w:val="20"/>
                <w:szCs w:val="20"/>
                <w:lang w:eastAsia="zh-CN"/>
              </w:rPr>
              <w:t>（</w:t>
            </w:r>
            <w:r>
              <w:rPr>
                <w:rFonts w:ascii="宋体" w:hAnsi="宋体" w:eastAsia="宋体" w:cs="宋体"/>
                <w:spacing w:val="2"/>
                <w:sz w:val="20"/>
                <w:szCs w:val="20"/>
              </w:rPr>
              <w:t>行政、事业</w:t>
            </w:r>
            <w:r>
              <w:rPr>
                <w:rFonts w:hint="eastAsia" w:ascii="宋体" w:hAnsi="宋体" w:eastAsia="宋体" w:cs="宋体"/>
                <w:spacing w:val="2"/>
                <w:sz w:val="20"/>
                <w:szCs w:val="20"/>
                <w:lang w:eastAsia="zh-CN"/>
              </w:rPr>
              <w:t>）</w:t>
            </w:r>
            <w:r>
              <w:rPr>
                <w:rFonts w:ascii="宋体" w:hAnsi="宋体" w:eastAsia="宋体" w:cs="宋体"/>
                <w:spacing w:val="2"/>
                <w:sz w:val="20"/>
                <w:szCs w:val="20"/>
              </w:rPr>
              <w:t>编制</w:t>
            </w:r>
            <w:r>
              <w:rPr>
                <w:rFonts w:hint="eastAsia" w:ascii="宋体" w:hAnsi="宋体" w:eastAsia="宋体" w:cs="宋体"/>
                <w:spacing w:val="2"/>
                <w:sz w:val="20"/>
                <w:szCs w:val="20"/>
                <w:lang w:eastAsia="zh-CN"/>
              </w:rPr>
              <w:t>（</w:t>
            </w:r>
            <w:r>
              <w:rPr>
                <w:rFonts w:ascii="宋体" w:hAnsi="宋体" w:eastAsia="宋体" w:cs="宋体"/>
                <w:spacing w:val="2"/>
                <w:sz w:val="20"/>
                <w:szCs w:val="20"/>
              </w:rPr>
              <w:t>全额、差额</w:t>
            </w:r>
            <w:r>
              <w:rPr>
                <w:rFonts w:hint="eastAsia" w:ascii="宋体" w:hAnsi="宋体" w:eastAsia="宋体" w:cs="宋体"/>
                <w:spacing w:val="2"/>
                <w:sz w:val="20"/>
                <w:szCs w:val="20"/>
                <w:lang w:eastAsia="zh-CN"/>
              </w:rPr>
              <w:t>）</w:t>
            </w:r>
            <w:r>
              <w:rPr>
                <w:rFonts w:hint="eastAsia" w:ascii="宋体" w:hAnsi="宋体" w:eastAsia="宋体" w:cs="宋体"/>
                <w:sz w:val="20"/>
                <w:szCs w:val="20"/>
                <w:lang w:eastAsia="zh-CN"/>
              </w:rPr>
              <w:t>（</w:t>
            </w:r>
            <w:r>
              <w:rPr>
                <w:rFonts w:ascii="宋体" w:hAnsi="宋体" w:eastAsia="宋体" w:cs="宋体"/>
                <w:sz w:val="20"/>
                <w:szCs w:val="20"/>
              </w:rPr>
              <w:t>在职、离退休</w:t>
            </w:r>
            <w:r>
              <w:rPr>
                <w:rFonts w:hint="eastAsia" w:ascii="宋体" w:hAnsi="宋体" w:eastAsia="宋体" w:cs="宋体"/>
                <w:sz w:val="20"/>
                <w:szCs w:val="20"/>
                <w:lang w:eastAsia="zh-CN"/>
              </w:rPr>
              <w:t>）</w:t>
            </w:r>
            <w:r>
              <w:rPr>
                <w:rFonts w:ascii="宋体" w:hAnsi="宋体" w:eastAsia="宋体" w:cs="宋体"/>
                <w:sz w:val="20"/>
                <w:szCs w:val="20"/>
              </w:rPr>
              <w:t>职工。</w:t>
            </w:r>
          </w:p>
          <w:p w14:paraId="21598B72">
            <w:pPr>
              <w:keepNext w:val="0"/>
              <w:keepLines w:val="0"/>
              <w:pageBreakBefore w:val="0"/>
              <w:widowControl/>
              <w:kinsoku/>
              <w:wordWrap w:val="0"/>
              <w:overflowPunct/>
              <w:bidi w:val="0"/>
              <w:spacing w:before="23" w:line="219" w:lineRule="auto"/>
              <w:ind w:left="690"/>
              <w:rPr>
                <w:rFonts w:hint="eastAsia" w:ascii="宋体" w:hAnsi="宋体" w:eastAsia="宋体" w:cs="宋体"/>
                <w:sz w:val="20"/>
                <w:szCs w:val="20"/>
                <w:lang w:eastAsia="zh-CN"/>
              </w:rPr>
            </w:pPr>
            <w:r>
              <w:rPr>
                <w:rFonts w:ascii="宋体" w:hAnsi="宋体" w:eastAsia="宋体" w:cs="宋体"/>
                <w:spacing w:val="4"/>
                <w:sz w:val="20"/>
                <w:szCs w:val="20"/>
              </w:rPr>
              <w:t>审核单位：</w:t>
            </w:r>
            <w:r>
              <w:rPr>
                <w:rFonts w:hint="eastAsia" w:ascii="宋体" w:hAnsi="宋体" w:eastAsia="宋体" w:cs="宋体"/>
                <w:spacing w:val="4"/>
                <w:sz w:val="20"/>
                <w:szCs w:val="20"/>
                <w:lang w:eastAsia="zh-CN"/>
              </w:rPr>
              <w:t>（</w:t>
            </w:r>
            <w:r>
              <w:rPr>
                <w:rFonts w:ascii="宋体" w:hAnsi="宋体" w:eastAsia="宋体" w:cs="宋体"/>
                <w:spacing w:val="4"/>
                <w:sz w:val="20"/>
                <w:szCs w:val="20"/>
              </w:rPr>
              <w:t>公章</w:t>
            </w:r>
            <w:r>
              <w:rPr>
                <w:rFonts w:hint="eastAsia" w:ascii="宋体" w:hAnsi="宋体" w:eastAsia="宋体" w:cs="宋体"/>
                <w:spacing w:val="4"/>
                <w:sz w:val="20"/>
                <w:szCs w:val="20"/>
                <w:lang w:eastAsia="zh-CN"/>
              </w:rPr>
              <w:t>）</w:t>
            </w:r>
          </w:p>
          <w:p w14:paraId="74451A8F">
            <w:pPr>
              <w:pStyle w:val="6"/>
              <w:keepNext w:val="0"/>
              <w:keepLines w:val="0"/>
              <w:pageBreakBefore w:val="0"/>
              <w:widowControl/>
              <w:kinsoku/>
              <w:wordWrap w:val="0"/>
              <w:overflowPunct/>
              <w:bidi w:val="0"/>
              <w:spacing w:line="387" w:lineRule="auto"/>
            </w:pPr>
          </w:p>
          <w:p w14:paraId="4E0BB2BC">
            <w:pPr>
              <w:keepNext w:val="0"/>
              <w:keepLines w:val="0"/>
              <w:pageBreakBefore w:val="0"/>
              <w:widowControl/>
              <w:kinsoku/>
              <w:wordWrap w:val="0"/>
              <w:overflowPunct/>
              <w:bidi w:val="0"/>
              <w:spacing w:before="65" w:line="220" w:lineRule="auto"/>
              <w:ind w:left="670"/>
              <w:rPr>
                <w:rFonts w:ascii="宋体" w:hAnsi="宋体" w:eastAsia="宋体" w:cs="宋体"/>
                <w:sz w:val="20"/>
                <w:szCs w:val="20"/>
              </w:rPr>
            </w:pPr>
            <w:r>
              <w:rPr>
                <w:rFonts w:ascii="宋体" w:hAnsi="宋体" w:eastAsia="宋体" w:cs="宋体"/>
                <w:sz w:val="20"/>
                <w:szCs w:val="20"/>
              </w:rPr>
              <w:t>审核人：</w:t>
            </w:r>
          </w:p>
        </w:tc>
      </w:tr>
      <w:tr w14:paraId="2C117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9" w:hRule="atLeast"/>
        </w:trPr>
        <w:tc>
          <w:tcPr>
            <w:tcW w:w="844" w:type="dxa"/>
            <w:textDirection w:val="tbRlV"/>
            <w:vAlign w:val="top"/>
          </w:tcPr>
          <w:p w14:paraId="3F5F314E">
            <w:pPr>
              <w:pStyle w:val="6"/>
              <w:keepNext w:val="0"/>
              <w:keepLines w:val="0"/>
              <w:pageBreakBefore w:val="0"/>
              <w:widowControl/>
              <w:kinsoku/>
              <w:wordWrap w:val="0"/>
              <w:overflowPunct/>
              <w:bidi w:val="0"/>
              <w:spacing w:line="252" w:lineRule="auto"/>
            </w:pPr>
          </w:p>
          <w:p w14:paraId="22700E4C">
            <w:pPr>
              <w:keepNext w:val="0"/>
              <w:keepLines w:val="0"/>
              <w:pageBreakBefore w:val="0"/>
              <w:widowControl/>
              <w:kinsoku/>
              <w:wordWrap w:val="0"/>
              <w:overflowPunct/>
              <w:bidi w:val="0"/>
              <w:spacing w:before="67" w:line="201" w:lineRule="auto"/>
              <w:ind w:left="193"/>
              <w:rPr>
                <w:rFonts w:ascii="宋体" w:hAnsi="宋体" w:eastAsia="宋体" w:cs="宋体"/>
                <w:sz w:val="20"/>
                <w:szCs w:val="20"/>
              </w:rPr>
            </w:pPr>
            <w:r>
              <w:rPr>
                <w:rFonts w:ascii="宋体" w:hAnsi="宋体" w:eastAsia="宋体" w:cs="宋体"/>
                <w:sz w:val="20"/>
                <w:szCs w:val="20"/>
              </w:rPr>
              <w:t>县住建局审核意见</w:t>
            </w:r>
          </w:p>
        </w:tc>
        <w:tc>
          <w:tcPr>
            <w:tcW w:w="8025" w:type="dxa"/>
            <w:gridSpan w:val="7"/>
            <w:vAlign w:val="top"/>
          </w:tcPr>
          <w:p w14:paraId="5351344B">
            <w:pPr>
              <w:pStyle w:val="6"/>
              <w:keepNext w:val="0"/>
              <w:keepLines w:val="0"/>
              <w:pageBreakBefore w:val="0"/>
              <w:widowControl/>
              <w:kinsoku/>
              <w:wordWrap w:val="0"/>
              <w:overflowPunct/>
              <w:bidi w:val="0"/>
              <w:spacing w:line="279" w:lineRule="auto"/>
            </w:pPr>
          </w:p>
          <w:p w14:paraId="0D9AC951">
            <w:pPr>
              <w:keepNext w:val="0"/>
              <w:keepLines w:val="0"/>
              <w:pageBreakBefore w:val="0"/>
              <w:widowControl/>
              <w:kinsoku/>
              <w:wordWrap w:val="0"/>
              <w:overflowPunct/>
              <w:bidi w:val="0"/>
              <w:spacing w:before="65" w:line="219" w:lineRule="auto"/>
              <w:ind w:left="531"/>
              <w:rPr>
                <w:rFonts w:ascii="宋体" w:hAnsi="宋体" w:eastAsia="宋体" w:cs="宋体"/>
                <w:sz w:val="20"/>
                <w:szCs w:val="20"/>
              </w:rPr>
            </w:pPr>
            <w:r>
              <w:rPr>
                <w:rFonts w:ascii="宋体" w:hAnsi="宋体" w:eastAsia="宋体" w:cs="宋体"/>
                <w:sz w:val="20"/>
                <w:szCs w:val="20"/>
              </w:rPr>
              <w:t>经审核，同意办理住房补贴资金划转手续。</w:t>
            </w:r>
          </w:p>
          <w:p w14:paraId="7244C345">
            <w:pPr>
              <w:keepNext w:val="0"/>
              <w:keepLines w:val="0"/>
              <w:pageBreakBefore w:val="0"/>
              <w:widowControl/>
              <w:kinsoku/>
              <w:wordWrap w:val="0"/>
              <w:overflowPunct/>
              <w:bidi w:val="0"/>
              <w:spacing w:before="11" w:line="219" w:lineRule="auto"/>
              <w:ind w:left="531"/>
              <w:rPr>
                <w:rFonts w:hint="eastAsia" w:ascii="宋体" w:hAnsi="宋体" w:eastAsia="宋体" w:cs="宋体"/>
                <w:sz w:val="20"/>
                <w:szCs w:val="20"/>
                <w:lang w:eastAsia="zh-CN"/>
              </w:rPr>
            </w:pPr>
            <w:r>
              <w:rPr>
                <w:rFonts w:ascii="宋体" w:hAnsi="宋体" w:eastAsia="宋体" w:cs="宋体"/>
                <w:spacing w:val="4"/>
                <w:sz w:val="20"/>
                <w:szCs w:val="20"/>
              </w:rPr>
              <w:t>审核单位：</w:t>
            </w:r>
            <w:r>
              <w:rPr>
                <w:rFonts w:hint="eastAsia" w:ascii="宋体" w:hAnsi="宋体" w:eastAsia="宋体" w:cs="宋体"/>
                <w:spacing w:val="4"/>
                <w:sz w:val="20"/>
                <w:szCs w:val="20"/>
                <w:lang w:eastAsia="zh-CN"/>
              </w:rPr>
              <w:t>（</w:t>
            </w:r>
            <w:r>
              <w:rPr>
                <w:rFonts w:ascii="宋体" w:hAnsi="宋体" w:eastAsia="宋体" w:cs="宋体"/>
                <w:spacing w:val="4"/>
                <w:sz w:val="20"/>
                <w:szCs w:val="20"/>
              </w:rPr>
              <w:t>公章</w:t>
            </w:r>
            <w:r>
              <w:rPr>
                <w:rFonts w:hint="eastAsia" w:ascii="宋体" w:hAnsi="宋体" w:eastAsia="宋体" w:cs="宋体"/>
                <w:spacing w:val="4"/>
                <w:sz w:val="20"/>
                <w:szCs w:val="20"/>
                <w:lang w:eastAsia="zh-CN"/>
              </w:rPr>
              <w:t>）</w:t>
            </w:r>
          </w:p>
          <w:p w14:paraId="1FFD82C6">
            <w:pPr>
              <w:pStyle w:val="6"/>
              <w:keepNext w:val="0"/>
              <w:keepLines w:val="0"/>
              <w:pageBreakBefore w:val="0"/>
              <w:widowControl/>
              <w:kinsoku/>
              <w:wordWrap w:val="0"/>
              <w:overflowPunct/>
              <w:bidi w:val="0"/>
              <w:spacing w:line="367" w:lineRule="auto"/>
            </w:pPr>
          </w:p>
          <w:p w14:paraId="5EDD954D">
            <w:pPr>
              <w:keepNext w:val="0"/>
              <w:keepLines w:val="0"/>
              <w:pageBreakBefore w:val="0"/>
              <w:widowControl/>
              <w:kinsoku/>
              <w:wordWrap w:val="0"/>
              <w:overflowPunct/>
              <w:bidi w:val="0"/>
              <w:spacing w:before="65" w:line="220" w:lineRule="auto"/>
              <w:ind w:left="531"/>
              <w:rPr>
                <w:rFonts w:ascii="宋体" w:hAnsi="宋体" w:eastAsia="宋体" w:cs="宋体"/>
                <w:sz w:val="20"/>
                <w:szCs w:val="20"/>
              </w:rPr>
            </w:pPr>
            <w:r>
              <w:rPr>
                <w:rFonts w:ascii="宋体" w:hAnsi="宋体" w:eastAsia="宋体" w:cs="宋体"/>
                <w:spacing w:val="-1"/>
                <w:sz w:val="20"/>
                <w:szCs w:val="20"/>
              </w:rPr>
              <w:t>审核人：</w:t>
            </w:r>
          </w:p>
          <w:p w14:paraId="0175243C">
            <w:pPr>
              <w:keepNext w:val="0"/>
              <w:keepLines w:val="0"/>
              <w:pageBreakBefore w:val="0"/>
              <w:widowControl/>
              <w:kinsoku/>
              <w:wordWrap w:val="0"/>
              <w:overflowPunct/>
              <w:bidi w:val="0"/>
              <w:spacing w:before="221" w:line="219" w:lineRule="auto"/>
              <w:ind w:left="5320"/>
              <w:rPr>
                <w:rFonts w:ascii="宋体" w:hAnsi="宋体" w:eastAsia="宋体" w:cs="宋体"/>
                <w:sz w:val="20"/>
                <w:szCs w:val="20"/>
              </w:rPr>
            </w:pPr>
            <w:r>
              <w:rPr>
                <w:rFonts w:ascii="宋体" w:hAnsi="宋体" w:eastAsia="宋体" w:cs="宋体"/>
                <w:spacing w:val="-8"/>
                <w:sz w:val="20"/>
                <w:szCs w:val="20"/>
              </w:rPr>
              <w:t>年月日</w:t>
            </w:r>
          </w:p>
        </w:tc>
      </w:tr>
      <w:tr w14:paraId="2F1D1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3" w:hRule="atLeast"/>
        </w:trPr>
        <w:tc>
          <w:tcPr>
            <w:tcW w:w="844" w:type="dxa"/>
            <w:textDirection w:val="tbRlV"/>
            <w:vAlign w:val="top"/>
          </w:tcPr>
          <w:p w14:paraId="5117F474">
            <w:pPr>
              <w:pStyle w:val="6"/>
              <w:keepNext w:val="0"/>
              <w:keepLines w:val="0"/>
              <w:pageBreakBefore w:val="0"/>
              <w:widowControl/>
              <w:kinsoku/>
              <w:wordWrap w:val="0"/>
              <w:overflowPunct/>
              <w:bidi w:val="0"/>
              <w:spacing w:line="251" w:lineRule="auto"/>
            </w:pPr>
          </w:p>
          <w:p w14:paraId="54FBF2C6">
            <w:pPr>
              <w:keepNext w:val="0"/>
              <w:keepLines w:val="0"/>
              <w:pageBreakBefore w:val="0"/>
              <w:widowControl/>
              <w:kinsoku/>
              <w:wordWrap w:val="0"/>
              <w:overflowPunct/>
              <w:bidi w:val="0"/>
              <w:spacing w:before="67" w:line="202" w:lineRule="auto"/>
              <w:ind w:left="144"/>
              <w:rPr>
                <w:rFonts w:ascii="宋体" w:hAnsi="宋体" w:eastAsia="宋体" w:cs="宋体"/>
                <w:sz w:val="20"/>
                <w:szCs w:val="20"/>
              </w:rPr>
            </w:pPr>
            <w:r>
              <w:rPr>
                <w:rFonts w:ascii="宋体" w:hAnsi="宋体" w:eastAsia="宋体" w:cs="宋体"/>
                <w:sz w:val="20"/>
                <w:szCs w:val="20"/>
              </w:rPr>
              <w:t>县财政局审核意见</w:t>
            </w:r>
          </w:p>
        </w:tc>
        <w:tc>
          <w:tcPr>
            <w:tcW w:w="8025" w:type="dxa"/>
            <w:gridSpan w:val="7"/>
            <w:vAlign w:val="top"/>
          </w:tcPr>
          <w:p w14:paraId="4E4BE140">
            <w:pPr>
              <w:keepNext w:val="0"/>
              <w:keepLines w:val="0"/>
              <w:pageBreakBefore w:val="0"/>
              <w:widowControl/>
              <w:kinsoku/>
              <w:wordWrap w:val="0"/>
              <w:overflowPunct/>
              <w:bidi w:val="0"/>
              <w:spacing w:before="177" w:line="219" w:lineRule="auto"/>
              <w:ind w:left="531"/>
              <w:rPr>
                <w:rFonts w:hint="eastAsia" w:ascii="宋体" w:hAnsi="宋体" w:eastAsia="宋体" w:cs="宋体"/>
                <w:sz w:val="20"/>
                <w:szCs w:val="20"/>
                <w:lang w:eastAsia="zh-CN"/>
              </w:rPr>
            </w:pPr>
            <w:r>
              <w:rPr>
                <w:rFonts w:ascii="宋体" w:hAnsi="宋体" w:eastAsia="宋体" w:cs="宋体"/>
                <w:spacing w:val="1"/>
                <w:sz w:val="20"/>
                <w:szCs w:val="20"/>
              </w:rPr>
              <w:t>财政审核意见：</w:t>
            </w:r>
            <w:r>
              <w:rPr>
                <w:rFonts w:hint="eastAsia" w:ascii="宋体" w:hAnsi="宋体" w:eastAsia="宋体" w:cs="宋体"/>
                <w:spacing w:val="1"/>
                <w:sz w:val="20"/>
                <w:szCs w:val="20"/>
                <w:lang w:eastAsia="zh-CN"/>
              </w:rPr>
              <w:t>（</w:t>
            </w:r>
            <w:r>
              <w:rPr>
                <w:rFonts w:ascii="宋体" w:hAnsi="宋体" w:eastAsia="宋体" w:cs="宋体"/>
                <w:spacing w:val="1"/>
                <w:sz w:val="20"/>
                <w:szCs w:val="20"/>
              </w:rPr>
              <w:t>100%财拨、30%财拨、单位自筹</w:t>
            </w:r>
            <w:r>
              <w:rPr>
                <w:rFonts w:hint="eastAsia" w:ascii="宋体" w:hAnsi="宋体" w:eastAsia="宋体" w:cs="宋体"/>
                <w:spacing w:val="1"/>
                <w:sz w:val="20"/>
                <w:szCs w:val="20"/>
                <w:lang w:eastAsia="zh-CN"/>
              </w:rPr>
              <w:t>）</w:t>
            </w:r>
          </w:p>
          <w:p w14:paraId="0C5F8882">
            <w:pPr>
              <w:keepNext w:val="0"/>
              <w:keepLines w:val="0"/>
              <w:pageBreakBefore w:val="0"/>
              <w:widowControl/>
              <w:kinsoku/>
              <w:wordWrap w:val="0"/>
              <w:overflowPunct/>
              <w:bidi w:val="0"/>
              <w:spacing w:before="241" w:line="219" w:lineRule="auto"/>
              <w:ind w:left="531"/>
              <w:rPr>
                <w:rFonts w:hint="eastAsia" w:ascii="宋体" w:hAnsi="宋体" w:eastAsia="宋体" w:cs="宋体"/>
                <w:sz w:val="20"/>
                <w:szCs w:val="20"/>
                <w:lang w:eastAsia="zh-CN"/>
              </w:rPr>
            </w:pPr>
            <w:r>
              <w:rPr>
                <w:rFonts w:ascii="宋体" w:hAnsi="宋体" w:eastAsia="宋体" w:cs="宋体"/>
                <w:spacing w:val="4"/>
                <w:sz w:val="20"/>
                <w:szCs w:val="20"/>
              </w:rPr>
              <w:t>审核单位：</w:t>
            </w:r>
            <w:r>
              <w:rPr>
                <w:rFonts w:hint="eastAsia" w:ascii="宋体" w:hAnsi="宋体" w:eastAsia="宋体" w:cs="宋体"/>
                <w:spacing w:val="4"/>
                <w:sz w:val="20"/>
                <w:szCs w:val="20"/>
                <w:lang w:eastAsia="zh-CN"/>
              </w:rPr>
              <w:t>（</w:t>
            </w:r>
            <w:r>
              <w:rPr>
                <w:rFonts w:ascii="宋体" w:hAnsi="宋体" w:eastAsia="宋体" w:cs="宋体"/>
                <w:spacing w:val="4"/>
                <w:sz w:val="20"/>
                <w:szCs w:val="20"/>
              </w:rPr>
              <w:t>公章</w:t>
            </w:r>
            <w:r>
              <w:rPr>
                <w:rFonts w:hint="eastAsia" w:ascii="宋体" w:hAnsi="宋体" w:eastAsia="宋体" w:cs="宋体"/>
                <w:spacing w:val="4"/>
                <w:sz w:val="20"/>
                <w:szCs w:val="20"/>
                <w:lang w:eastAsia="zh-CN"/>
              </w:rPr>
              <w:t>）</w:t>
            </w:r>
          </w:p>
          <w:p w14:paraId="4CDB05F7">
            <w:pPr>
              <w:pStyle w:val="6"/>
              <w:keepNext w:val="0"/>
              <w:keepLines w:val="0"/>
              <w:pageBreakBefore w:val="0"/>
              <w:widowControl/>
              <w:kinsoku/>
              <w:wordWrap w:val="0"/>
              <w:overflowPunct/>
              <w:bidi w:val="0"/>
              <w:spacing w:line="396" w:lineRule="auto"/>
            </w:pPr>
          </w:p>
          <w:p w14:paraId="231C6AFB">
            <w:pPr>
              <w:keepNext w:val="0"/>
              <w:keepLines w:val="0"/>
              <w:pageBreakBefore w:val="0"/>
              <w:widowControl/>
              <w:kinsoku/>
              <w:wordWrap w:val="0"/>
              <w:overflowPunct/>
              <w:bidi w:val="0"/>
              <w:spacing w:before="65" w:line="212" w:lineRule="auto"/>
              <w:ind w:left="531"/>
              <w:rPr>
                <w:rFonts w:ascii="宋体" w:hAnsi="宋体" w:eastAsia="宋体" w:cs="宋体"/>
                <w:sz w:val="20"/>
                <w:szCs w:val="20"/>
              </w:rPr>
            </w:pPr>
            <w:r>
              <w:rPr>
                <w:rFonts w:ascii="宋体" w:hAnsi="宋体" w:eastAsia="宋体" w:cs="宋体"/>
                <w:spacing w:val="-1"/>
                <w:sz w:val="20"/>
                <w:szCs w:val="20"/>
              </w:rPr>
              <w:t>审核人：</w:t>
            </w:r>
          </w:p>
          <w:p w14:paraId="477D962E">
            <w:pPr>
              <w:keepNext w:val="0"/>
              <w:keepLines w:val="0"/>
              <w:pageBreakBefore w:val="0"/>
              <w:widowControl/>
              <w:kinsoku/>
              <w:wordWrap w:val="0"/>
              <w:overflowPunct/>
              <w:bidi w:val="0"/>
              <w:spacing w:line="219" w:lineRule="auto"/>
              <w:ind w:left="5231"/>
              <w:rPr>
                <w:rFonts w:ascii="宋体" w:hAnsi="宋体" w:eastAsia="宋体" w:cs="宋体"/>
                <w:sz w:val="20"/>
                <w:szCs w:val="20"/>
              </w:rPr>
            </w:pPr>
            <w:r>
              <w:rPr>
                <w:rFonts w:ascii="宋体" w:hAnsi="宋体" w:eastAsia="宋体" w:cs="宋体"/>
                <w:spacing w:val="-8"/>
                <w:sz w:val="20"/>
                <w:szCs w:val="20"/>
              </w:rPr>
              <w:t>年月日</w:t>
            </w:r>
          </w:p>
        </w:tc>
      </w:tr>
    </w:tbl>
    <w:p w14:paraId="4EF66256">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FB7D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5A4CB">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0035A4CB">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- 12 -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8F8A2">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ACBE69">
                          <w:pPr>
                            <w:pStyle w:val="3"/>
                            <w:rPr>
                              <w:rFonts w:hint="default" w:ascii="Times New Roman" w:hAnsi="Times New Roman" w:cs="Times New Roman"/>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4BACBE69">
                    <w:pPr>
                      <w:pStyle w:val="3"/>
                      <w:rPr>
                        <w:rFonts w:hint="default" w:ascii="Times New Roman" w:hAnsi="Times New Roman" w:cs="Times New Roman"/>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- 13 -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7538E">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279C6D">
                          <w:pPr>
                            <w:pStyle w:val="3"/>
                            <w:rPr>
                              <w:rFonts w:hint="default" w:ascii="Times New Roman" w:hAnsi="Times New Roman" w:cs="Times New Roman"/>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1D279C6D">
                    <w:pPr>
                      <w:pStyle w:val="3"/>
                      <w:rPr>
                        <w:rFonts w:hint="default" w:ascii="Times New Roman" w:hAnsi="Times New Roman" w:cs="Times New Roman"/>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- 22 -</w:t>
                    </w:r>
                    <w:r>
                      <w:rPr>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3D6DE">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26F759">
                          <w:pPr>
                            <w:pStyle w:val="3"/>
                            <w:rPr>
                              <w:rFonts w:hint="default" w:ascii="Times New Roman" w:hAnsi="Times New Roman" w:cs="Times New Roman"/>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- 24 -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4D26F759">
                    <w:pPr>
                      <w:pStyle w:val="3"/>
                      <w:rPr>
                        <w:rFonts w:hint="default" w:ascii="Times New Roman" w:hAnsi="Times New Roman" w:cs="Times New Roman"/>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- 24 -</w:t>
                    </w:r>
                    <w:r>
                      <w:rPr>
                        <w:rFonts w:hint="eastAsia" w:ascii="宋体" w:hAnsi="宋体" w:eastAsia="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B70FE">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94A8F">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5F394A8F">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- 28 -</w:t>
                    </w:r>
                    <w:r>
                      <w:rPr>
                        <w:rFonts w:hint="eastAsia" w:ascii="宋体" w:hAnsi="宋体" w:eastAsia="宋体" w:cs="宋体"/>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539F1">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B3E6B">
                          <w:pPr>
                            <w:pStyle w:val="3"/>
                            <w:rPr>
                              <w:rFonts w:hint="default" w:ascii="Times New Roman" w:hAnsi="Times New Roman" w:cs="Times New Roman"/>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- 29 -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408B3E6B">
                    <w:pPr>
                      <w:pStyle w:val="3"/>
                      <w:rPr>
                        <w:rFonts w:hint="default" w:ascii="Times New Roman" w:hAnsi="Times New Roman" w:cs="Times New Roman"/>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- 29 -</w:t>
                    </w:r>
                    <w:r>
                      <w:rPr>
                        <w:rFonts w:hint="eastAsia" w:ascii="宋体" w:hAnsi="宋体" w:eastAsia="宋体" w:cs="宋体"/>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F3D4E">
    <w:pPr>
      <w:pStyle w:val="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A52DF1">
                          <w:pPr>
                            <w:pStyle w:val="3"/>
                            <w:rPr>
                              <w:rFonts w:hint="default" w:ascii="Times New Roman" w:hAnsi="Times New Roman" w:cs="Times New Roman"/>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25A52DF1">
                    <w:pPr>
                      <w:pStyle w:val="3"/>
                      <w:rPr>
                        <w:rFonts w:hint="default" w:ascii="Times New Roman" w:hAnsi="Times New Roman" w:cs="Times New Roman"/>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- 31 -</w:t>
                    </w:r>
                    <w:r>
                      <w:rPr>
                        <w:rFonts w:hint="eastAsia" w:ascii="宋体" w:hAnsi="宋体" w:eastAsia="宋体" w:cs="宋体"/>
                        <w:sz w:val="28"/>
                        <w:szCs w:val="2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B29AA">
    <w:pPr>
      <w:pStyle w:val="3"/>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B3336">
                          <w:pPr>
                            <w:pStyle w:val="3"/>
                            <w:rPr>
                              <w:rFonts w:hint="default" w:ascii="Times New Roman" w:hAnsi="Times New Roman" w:cs="Times New Roman"/>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55FB3336">
                    <w:pPr>
                      <w:pStyle w:val="3"/>
                      <w:rPr>
                        <w:rFonts w:hint="default" w:ascii="Times New Roman" w:hAnsi="Times New Roman" w:cs="Times New Roman"/>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- 32 -</w:t>
                    </w:r>
                    <w:r>
                      <w:rPr>
                        <w:rFonts w:hint="eastAsia" w:ascii="宋体" w:hAnsi="宋体" w:eastAsia="宋体" w:cs="宋体"/>
                        <w:sz w:val="28"/>
                        <w:szCs w:val="2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421FD">
    <w:pPr>
      <w:pStyle w:val="3"/>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4054B1">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124054B1">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- 33 -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52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customStyle="1" w:styleId="6">
    <w:name w:val="Table Text"/>
    <w:basedOn w:val="1"/>
    <w:semiHidden/>
    <w:qFormat/>
    <w:uiPriority w:val="0"/>
    <w:rPr>
      <w:rFonts w:ascii="Arial" w:hAnsi="Arial" w:eastAsia="Arial" w:cs="Arial"/>
      <w:sz w:val="21"/>
      <w:szCs w:val="21"/>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2026-05-29T02:57:56Z</dcterms:created>
  <dc:creator>Administrator</dc:creator>
  <cp:lastModifiedBy>婠婠</cp:lastModifiedBy>
  <dcterms:modified xsi:type="dcterms:W3CDTF">2026-05-29T02:59:20Z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eyJoZGlkIjoiZDhjZGRmMDZiZmJlYmFlMWI3ZWYxMmIxNzQxODBjM2EiLCJ1c2VySWQiOiI0NDkzNjg1MTQifQ==</vt:lpwstr>
  </property>
  <property fmtid="{D5CDD505-2E9C-101B-9397-08002B2CF9AE}" pid="4" name="ICV">
    <vt:lpwstr>5040EB671CED4518BAB2AF2FEEE574CB_12</vt:lpwstr>
  </property>
</Properties>
</file>